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CEA3" w14:textId="15007B53" w:rsidR="009C08AC" w:rsidRPr="00F40FB9" w:rsidRDefault="007608EA" w:rsidP="009C08AC">
      <w:pPr>
        <w:pStyle w:val="Titre"/>
        <w:ind w:right="157"/>
        <w:rPr>
          <w:rFonts w:ascii="Arial" w:eastAsia="Calibri" w:hAnsi="Arial" w:cs="Arial"/>
          <w:sz w:val="48"/>
        </w:rPr>
      </w:pPr>
      <w:r>
        <w:rPr>
          <w:rFonts w:ascii="Arial" w:eastAsia="Calibri" w:hAnsi="Arial" w:cs="Arial"/>
          <w:noProof/>
          <w:sz w:val="48"/>
        </w:rPr>
        <w:drawing>
          <wp:anchor distT="0" distB="0" distL="114300" distR="114300" simplePos="0" relativeHeight="251658752" behindDoc="0" locked="0" layoutInCell="1" allowOverlap="1" wp14:anchorId="5AE75305" wp14:editId="4F0E51A5">
            <wp:simplePos x="0" y="0"/>
            <wp:positionH relativeFrom="column">
              <wp:posOffset>3595370</wp:posOffset>
            </wp:positionH>
            <wp:positionV relativeFrom="paragraph">
              <wp:posOffset>-274320</wp:posOffset>
            </wp:positionV>
            <wp:extent cx="2813050" cy="106172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813050" cy="1061720"/>
                    </a:xfrm>
                    <a:prstGeom prst="rect">
                      <a:avLst/>
                    </a:prstGeom>
                  </pic:spPr>
                </pic:pic>
              </a:graphicData>
            </a:graphic>
            <wp14:sizeRelH relativeFrom="page">
              <wp14:pctWidth>0</wp14:pctWidth>
            </wp14:sizeRelH>
            <wp14:sizeRelV relativeFrom="page">
              <wp14:pctHeight>0</wp14:pctHeight>
            </wp14:sizeRelV>
          </wp:anchor>
        </w:drawing>
      </w:r>
      <w:r w:rsidR="009C08AC" w:rsidRPr="00F40FB9">
        <w:rPr>
          <w:rFonts w:ascii="Arial" w:eastAsia="Calibri" w:hAnsi="Arial" w:cs="Arial"/>
          <w:sz w:val="48"/>
        </w:rPr>
        <w:t xml:space="preserve">Appel de projets </w:t>
      </w:r>
    </w:p>
    <w:p w14:paraId="61563AB9" w14:textId="77777777" w:rsidR="009C08AC" w:rsidRPr="00F40FB9" w:rsidRDefault="009C08AC" w:rsidP="009C08AC">
      <w:pPr>
        <w:pStyle w:val="Titre"/>
        <w:ind w:right="157"/>
        <w:rPr>
          <w:rFonts w:ascii="Arial" w:eastAsia="Calibri" w:hAnsi="Arial" w:cs="Arial"/>
          <w:sz w:val="48"/>
        </w:rPr>
      </w:pPr>
      <w:proofErr w:type="gramStart"/>
      <w:r w:rsidRPr="00F40FB9">
        <w:rPr>
          <w:rFonts w:ascii="Arial" w:eastAsia="Calibri" w:hAnsi="Arial" w:cs="Arial"/>
          <w:sz w:val="48"/>
        </w:rPr>
        <w:t>en</w:t>
      </w:r>
      <w:proofErr w:type="gramEnd"/>
      <w:r w:rsidRPr="00F40FB9">
        <w:rPr>
          <w:rFonts w:ascii="Arial" w:eastAsia="Calibri" w:hAnsi="Arial" w:cs="Arial"/>
          <w:sz w:val="48"/>
        </w:rPr>
        <w:t xml:space="preserve"> développement culturel</w:t>
      </w:r>
    </w:p>
    <w:p w14:paraId="4DE6318D" w14:textId="2A3025DA" w:rsidR="007608EA" w:rsidRDefault="007608EA" w:rsidP="007608EA">
      <w:pPr>
        <w:pStyle w:val="Sous-titre"/>
        <w:pBdr>
          <w:bottom w:val="single" w:sz="4" w:space="1" w:color="auto"/>
        </w:pBdr>
        <w:ind w:right="157"/>
        <w:rPr>
          <w:rFonts w:ascii="Arial" w:eastAsia="Calibri" w:hAnsi="Arial" w:cs="Arial"/>
        </w:rPr>
      </w:pPr>
      <w:r w:rsidRPr="00F40FB9">
        <w:rPr>
          <w:rFonts w:ascii="Arial" w:eastAsia="Calibri" w:hAnsi="Arial" w:cs="Arial"/>
        </w:rPr>
        <w:t>Modalités du programme des appels de projets dans le cadre des entente</w:t>
      </w:r>
      <w:r>
        <w:rPr>
          <w:rFonts w:ascii="Arial" w:eastAsia="Calibri" w:hAnsi="Arial" w:cs="Arial"/>
        </w:rPr>
        <w:t xml:space="preserve">s </w:t>
      </w:r>
      <w:r w:rsidRPr="00F40FB9">
        <w:rPr>
          <w:rFonts w:ascii="Arial" w:eastAsia="Calibri" w:hAnsi="Arial" w:cs="Arial"/>
        </w:rPr>
        <w:t>de développement culturel (EDC)</w:t>
      </w:r>
    </w:p>
    <w:p w14:paraId="1428E448" w14:textId="77777777" w:rsidR="00220E0B" w:rsidRPr="00220E0B" w:rsidRDefault="00220E0B" w:rsidP="00220E0B"/>
    <w:p w14:paraId="266B3710" w14:textId="5FD2764A" w:rsidR="009C08AC" w:rsidRPr="00F40FB9" w:rsidRDefault="009C08AC" w:rsidP="009C08AC">
      <w:pPr>
        <w:pStyle w:val="Titre2"/>
        <w:ind w:right="157"/>
        <w:rPr>
          <w:rFonts w:ascii="Arial" w:hAnsi="Arial" w:cs="Arial"/>
        </w:rPr>
      </w:pPr>
      <w:r w:rsidRPr="00F40FB9">
        <w:rPr>
          <w:rFonts w:ascii="Arial" w:hAnsi="Arial" w:cs="Arial"/>
        </w:rPr>
        <w:t>Présentation / mise en contexte</w:t>
      </w:r>
    </w:p>
    <w:p w14:paraId="7A2C1F73" w14:textId="77777777" w:rsidR="009C08AC" w:rsidRPr="00F40FB9" w:rsidRDefault="009C08AC" w:rsidP="009C08AC">
      <w:pPr>
        <w:pStyle w:val="Puces"/>
        <w:numPr>
          <w:ilvl w:val="0"/>
          <w:numId w:val="0"/>
        </w:numPr>
        <w:ind w:right="157"/>
        <w:jc w:val="both"/>
        <w:rPr>
          <w:rFonts w:ascii="Arial" w:hAnsi="Arial" w:cs="Arial"/>
        </w:rPr>
      </w:pPr>
      <w:r w:rsidRPr="00F40FB9">
        <w:rPr>
          <w:rStyle w:val="CitationCar"/>
          <w:rFonts w:ascii="Arial" w:hAnsi="Arial" w:cs="Arial"/>
          <w:i w:val="0"/>
          <w:color w:val="000000" w:themeColor="text1"/>
        </w:rPr>
        <w:t>La</w:t>
      </w:r>
      <w:r w:rsidRPr="00F40FB9">
        <w:rPr>
          <w:rStyle w:val="CitationCar"/>
          <w:rFonts w:ascii="Arial" w:hAnsi="Arial" w:cs="Arial"/>
          <w:b/>
          <w:i w:val="0"/>
          <w:color w:val="000000" w:themeColor="text1"/>
        </w:rPr>
        <w:t xml:space="preserve"> MRC de Lotbinière</w:t>
      </w:r>
      <w:r w:rsidRPr="00F40FB9">
        <w:rPr>
          <w:rFonts w:ascii="Arial" w:hAnsi="Arial" w:cs="Arial"/>
          <w:b/>
          <w:color w:val="000000" w:themeColor="text1"/>
        </w:rPr>
        <w:t xml:space="preserve"> </w:t>
      </w:r>
      <w:r w:rsidRPr="00F40FB9">
        <w:rPr>
          <w:rFonts w:ascii="Arial" w:hAnsi="Arial" w:cs="Arial"/>
        </w:rPr>
        <w:t xml:space="preserve">souhaite soutenir la réalisation de projets culturels afin d’atteindre les objectifs fixés dans sa politique culturelle. Dans le cadre de son entente de développement culturel avec le gouvernement du Québec, une enveloppe est réservée pour un appel de projets visant le développement culturel sur son territoire. </w:t>
      </w:r>
    </w:p>
    <w:p w14:paraId="09BF794A" w14:textId="77777777" w:rsidR="009C08AC" w:rsidRPr="00F40FB9" w:rsidRDefault="009C08AC" w:rsidP="009C08AC">
      <w:pPr>
        <w:pStyle w:val="Puces"/>
        <w:numPr>
          <w:ilvl w:val="0"/>
          <w:numId w:val="0"/>
        </w:numPr>
        <w:ind w:right="157"/>
        <w:jc w:val="both"/>
        <w:rPr>
          <w:rFonts w:ascii="Arial" w:hAnsi="Arial" w:cs="Arial"/>
        </w:rPr>
      </w:pPr>
    </w:p>
    <w:p w14:paraId="119CBEC3" w14:textId="0E061555" w:rsidR="009C08AC" w:rsidRDefault="009C08AC" w:rsidP="009C08AC">
      <w:pPr>
        <w:pStyle w:val="Puces"/>
        <w:numPr>
          <w:ilvl w:val="0"/>
          <w:numId w:val="0"/>
        </w:numPr>
        <w:ind w:right="157"/>
        <w:jc w:val="both"/>
        <w:rPr>
          <w:rFonts w:ascii="Arial" w:hAnsi="Arial" w:cs="Arial"/>
          <w:b/>
        </w:rPr>
      </w:pPr>
      <w:r w:rsidRPr="00F40FB9">
        <w:rPr>
          <w:rFonts w:ascii="Arial" w:hAnsi="Arial" w:cs="Arial"/>
          <w:b/>
        </w:rPr>
        <w:t>L’envelop</w:t>
      </w:r>
      <w:r w:rsidR="00F01815">
        <w:rPr>
          <w:rFonts w:ascii="Arial" w:hAnsi="Arial" w:cs="Arial"/>
          <w:b/>
        </w:rPr>
        <w:t xml:space="preserve">pe disponible </w:t>
      </w:r>
      <w:r w:rsidR="00915045">
        <w:rPr>
          <w:rFonts w:ascii="Arial" w:hAnsi="Arial" w:cs="Arial"/>
          <w:b/>
        </w:rPr>
        <w:t xml:space="preserve">pour le Fonds </w:t>
      </w:r>
      <w:r w:rsidR="007A54EA">
        <w:rPr>
          <w:rFonts w:ascii="Arial" w:hAnsi="Arial" w:cs="Arial"/>
          <w:b/>
        </w:rPr>
        <w:t>P</w:t>
      </w:r>
      <w:r w:rsidR="00915045">
        <w:rPr>
          <w:rFonts w:ascii="Arial" w:hAnsi="Arial" w:cs="Arial"/>
          <w:b/>
        </w:rPr>
        <w:t xml:space="preserve">atrimoine et </w:t>
      </w:r>
      <w:r w:rsidR="007A54EA">
        <w:rPr>
          <w:rFonts w:ascii="Arial" w:hAnsi="Arial" w:cs="Arial"/>
          <w:b/>
        </w:rPr>
        <w:t>C</w:t>
      </w:r>
      <w:r w:rsidR="00915045">
        <w:rPr>
          <w:rFonts w:ascii="Arial" w:hAnsi="Arial" w:cs="Arial"/>
          <w:b/>
        </w:rPr>
        <w:t xml:space="preserve">ulture </w:t>
      </w:r>
      <w:r w:rsidR="007A54EA">
        <w:rPr>
          <w:rFonts w:ascii="Arial" w:hAnsi="Arial" w:cs="Arial"/>
          <w:b/>
        </w:rPr>
        <w:t xml:space="preserve">2022 </w:t>
      </w:r>
      <w:r w:rsidR="00F01815">
        <w:rPr>
          <w:rFonts w:ascii="Arial" w:hAnsi="Arial" w:cs="Arial"/>
          <w:b/>
        </w:rPr>
        <w:t xml:space="preserve">sera de </w:t>
      </w:r>
      <w:r w:rsidR="007608EA">
        <w:rPr>
          <w:rFonts w:ascii="Arial" w:hAnsi="Arial" w:cs="Arial"/>
          <w:b/>
        </w:rPr>
        <w:t>20</w:t>
      </w:r>
      <w:r w:rsidRPr="00F40FB9">
        <w:rPr>
          <w:rFonts w:ascii="Arial" w:hAnsi="Arial" w:cs="Arial"/>
          <w:b/>
        </w:rPr>
        <w:t xml:space="preserve"> 000 $. </w:t>
      </w:r>
    </w:p>
    <w:p w14:paraId="1A6D2450" w14:textId="77777777" w:rsidR="007A54EA" w:rsidRPr="00F40FB9" w:rsidRDefault="007A54EA" w:rsidP="009C08AC">
      <w:pPr>
        <w:pStyle w:val="Puces"/>
        <w:numPr>
          <w:ilvl w:val="0"/>
          <w:numId w:val="0"/>
        </w:numPr>
        <w:ind w:right="157"/>
        <w:jc w:val="both"/>
        <w:rPr>
          <w:rFonts w:ascii="Arial" w:hAnsi="Arial" w:cs="Arial"/>
          <w:b/>
        </w:rPr>
      </w:pPr>
    </w:p>
    <w:p w14:paraId="029E68FD" w14:textId="77777777" w:rsidR="009C08AC" w:rsidRPr="00F40FB9" w:rsidRDefault="009C08AC" w:rsidP="009C08AC">
      <w:pPr>
        <w:pStyle w:val="Titre2"/>
        <w:ind w:right="157"/>
        <w:rPr>
          <w:rFonts w:ascii="Arial" w:hAnsi="Arial" w:cs="Arial"/>
        </w:rPr>
      </w:pPr>
      <w:r w:rsidRPr="00F40FB9">
        <w:rPr>
          <w:rFonts w:ascii="Arial" w:hAnsi="Arial" w:cs="Arial"/>
        </w:rPr>
        <w:t>Objectifs</w:t>
      </w:r>
    </w:p>
    <w:p w14:paraId="122E56C7" w14:textId="77777777" w:rsidR="009C08AC" w:rsidRPr="00F40FB9" w:rsidRDefault="009C08AC" w:rsidP="009C08AC">
      <w:pPr>
        <w:jc w:val="both"/>
        <w:rPr>
          <w:rFonts w:ascii="Arial" w:hAnsi="Arial" w:cs="Arial"/>
          <w:sz w:val="22"/>
        </w:rPr>
      </w:pPr>
      <w:r w:rsidRPr="00F40FB9">
        <w:rPr>
          <w:rFonts w:ascii="Arial" w:hAnsi="Arial" w:cs="Arial"/>
          <w:color w:val="000000"/>
          <w:sz w:val="22"/>
        </w:rPr>
        <w:t xml:space="preserve">L’appel de projets en développement culturel est un des moyens proposés par la MRC de Lotbinière pour assurer le développement de la culture et du patrimoine sur le territoire. Il vise à soutenir les projets culturels qui permettent d’atteindre les objectifs liés à deux axes d’intervention définis dans la </w:t>
      </w:r>
      <w:hyperlink r:id="rId9" w:history="1">
        <w:r w:rsidRPr="00F40FB9">
          <w:rPr>
            <w:rStyle w:val="Lienhypertexte"/>
            <w:rFonts w:ascii="Arial" w:hAnsi="Arial" w:cs="Arial"/>
            <w:sz w:val="22"/>
          </w:rPr>
          <w:t>politique culturelle de la MRC de Lotbinière</w:t>
        </w:r>
      </w:hyperlink>
      <w:r w:rsidRPr="00F40FB9">
        <w:rPr>
          <w:rFonts w:ascii="Arial" w:hAnsi="Arial" w:cs="Arial"/>
          <w:color w:val="000000"/>
          <w:sz w:val="22"/>
        </w:rPr>
        <w:t xml:space="preserve">, soit : </w:t>
      </w:r>
    </w:p>
    <w:p w14:paraId="16C3D1DC" w14:textId="77777777" w:rsidR="009C08AC" w:rsidRPr="00F40FB9" w:rsidRDefault="009C08AC" w:rsidP="009C08AC">
      <w:pPr>
        <w:pStyle w:val="Paragraphedeliste"/>
        <w:jc w:val="both"/>
        <w:rPr>
          <w:rFonts w:ascii="Arial" w:hAnsi="Arial" w:cs="Arial"/>
          <w:color w:val="000000"/>
          <w:sz w:val="22"/>
        </w:rPr>
      </w:pPr>
    </w:p>
    <w:p w14:paraId="7156ACED" w14:textId="77777777" w:rsidR="009C08AC" w:rsidRPr="00F40FB9" w:rsidRDefault="009C08AC" w:rsidP="009C08AC">
      <w:pPr>
        <w:pStyle w:val="Paragraphedeliste"/>
        <w:numPr>
          <w:ilvl w:val="0"/>
          <w:numId w:val="12"/>
        </w:numPr>
        <w:jc w:val="both"/>
        <w:rPr>
          <w:rFonts w:ascii="Arial" w:hAnsi="Arial" w:cs="Arial"/>
          <w:color w:val="000000"/>
          <w:sz w:val="22"/>
        </w:rPr>
      </w:pPr>
      <w:r w:rsidRPr="00F40FB9">
        <w:rPr>
          <w:rFonts w:ascii="Arial" w:hAnsi="Arial" w:cs="Arial"/>
          <w:color w:val="000000"/>
          <w:sz w:val="22"/>
        </w:rPr>
        <w:t>Sensibiliser la population aux ressources culturelles de la MRC de Lotbinière</w:t>
      </w:r>
    </w:p>
    <w:p w14:paraId="2534EF4B" w14:textId="77777777" w:rsidR="009C08AC" w:rsidRPr="00F40FB9" w:rsidRDefault="009C08AC" w:rsidP="009C08AC">
      <w:pPr>
        <w:pStyle w:val="Paragraphedeliste"/>
        <w:rPr>
          <w:rFonts w:ascii="Arial" w:hAnsi="Arial" w:cs="Arial"/>
          <w:color w:val="000000"/>
          <w:sz w:val="22"/>
        </w:rPr>
      </w:pPr>
    </w:p>
    <w:p w14:paraId="7ACCD900" w14:textId="77777777" w:rsidR="009C08AC" w:rsidRPr="00F40FB9" w:rsidRDefault="009C08AC" w:rsidP="009C08AC">
      <w:pPr>
        <w:pStyle w:val="Paragraphedeliste"/>
        <w:numPr>
          <w:ilvl w:val="0"/>
          <w:numId w:val="12"/>
        </w:numPr>
        <w:jc w:val="both"/>
        <w:rPr>
          <w:rFonts w:ascii="Arial" w:hAnsi="Arial" w:cs="Arial"/>
          <w:color w:val="000000"/>
          <w:sz w:val="22"/>
        </w:rPr>
      </w:pPr>
      <w:r w:rsidRPr="00F40FB9">
        <w:rPr>
          <w:rFonts w:ascii="Arial" w:hAnsi="Arial" w:cs="Arial"/>
          <w:color w:val="000000"/>
          <w:sz w:val="22"/>
        </w:rPr>
        <w:t>Assurer un accès accru à la culture</w:t>
      </w:r>
    </w:p>
    <w:p w14:paraId="1FADBD27" w14:textId="77777777" w:rsidR="009C08AC" w:rsidRPr="00F40FB9" w:rsidRDefault="009C08AC" w:rsidP="009C08AC">
      <w:pPr>
        <w:pStyle w:val="Paragraphedeliste"/>
        <w:rPr>
          <w:rFonts w:ascii="Arial" w:hAnsi="Arial" w:cs="Arial"/>
          <w:color w:val="000000"/>
          <w:sz w:val="22"/>
        </w:rPr>
      </w:pPr>
    </w:p>
    <w:p w14:paraId="673E4739" w14:textId="77777777" w:rsidR="009C08AC" w:rsidRPr="00F40FB9" w:rsidRDefault="009C08AC" w:rsidP="009C08AC">
      <w:pPr>
        <w:jc w:val="both"/>
        <w:rPr>
          <w:rFonts w:ascii="Arial" w:hAnsi="Arial" w:cs="Arial"/>
          <w:color w:val="000000"/>
          <w:sz w:val="22"/>
        </w:rPr>
      </w:pPr>
      <w:r w:rsidRPr="00F40FB9">
        <w:rPr>
          <w:rFonts w:ascii="Arial" w:hAnsi="Arial" w:cs="Arial"/>
          <w:color w:val="000000"/>
          <w:sz w:val="22"/>
        </w:rPr>
        <w:t xml:space="preserve">De plus, il sert de levier afin de d’assurer une vitalité culturelle accrue sur l’ensemble du territoire en soutenant des projets culturels diversifiés et innovateurs. </w:t>
      </w:r>
    </w:p>
    <w:p w14:paraId="5B3F4F8A" w14:textId="77777777" w:rsidR="009C08AC" w:rsidRPr="00F40FB9" w:rsidRDefault="009C08AC" w:rsidP="009C08AC">
      <w:pPr>
        <w:pStyle w:val="Puces"/>
        <w:numPr>
          <w:ilvl w:val="0"/>
          <w:numId w:val="13"/>
        </w:numPr>
        <w:ind w:right="157"/>
        <w:jc w:val="both"/>
        <w:rPr>
          <w:rFonts w:ascii="Arial" w:hAnsi="Arial" w:cs="Arial"/>
        </w:rPr>
      </w:pPr>
      <w:r w:rsidRPr="00F40FB9">
        <w:rPr>
          <w:rFonts w:ascii="Arial" w:hAnsi="Arial" w:cs="Arial"/>
        </w:rPr>
        <w:t>Favoriser l’accessibilité et la fréquentation des citoyens aux arts, à la culture et au patrimoine, et ce, indépendamment de leurs conditions sociales et économiques ou particulièrement pour les groupes de la population fréquentant peu les activités de ces secteurs;</w:t>
      </w:r>
    </w:p>
    <w:p w14:paraId="26DB4850" w14:textId="77777777" w:rsidR="009C08AC" w:rsidRPr="00F40FB9" w:rsidRDefault="009C08AC" w:rsidP="009C08AC">
      <w:pPr>
        <w:pStyle w:val="Puces"/>
        <w:numPr>
          <w:ilvl w:val="0"/>
          <w:numId w:val="13"/>
        </w:numPr>
        <w:ind w:right="157"/>
        <w:jc w:val="both"/>
        <w:rPr>
          <w:rFonts w:ascii="Arial" w:hAnsi="Arial" w:cs="Arial"/>
        </w:rPr>
      </w:pPr>
      <w:r w:rsidRPr="00F40FB9">
        <w:rPr>
          <w:rFonts w:ascii="Arial" w:hAnsi="Arial" w:cs="Arial"/>
        </w:rPr>
        <w:t>Encourager les projets culturels adaptés au contexte numérique et qui permettent le soutien de nouvelles pratiques;</w:t>
      </w:r>
    </w:p>
    <w:p w14:paraId="4571DD1C" w14:textId="77777777" w:rsidR="009C08AC" w:rsidRPr="00F40FB9" w:rsidRDefault="009C08AC" w:rsidP="009C08AC">
      <w:pPr>
        <w:pStyle w:val="Puces"/>
        <w:numPr>
          <w:ilvl w:val="0"/>
          <w:numId w:val="13"/>
        </w:numPr>
        <w:ind w:right="157"/>
        <w:jc w:val="both"/>
        <w:rPr>
          <w:rFonts w:ascii="Arial" w:hAnsi="Arial" w:cs="Arial"/>
        </w:rPr>
      </w:pPr>
      <w:r w:rsidRPr="00F40FB9">
        <w:rPr>
          <w:rFonts w:ascii="Arial" w:hAnsi="Arial" w:cs="Arial"/>
        </w:rPr>
        <w:t>Favoriser l’appropriation des pratiques numériques;</w:t>
      </w:r>
    </w:p>
    <w:p w14:paraId="3C3C4FEB" w14:textId="77777777" w:rsidR="009C08AC" w:rsidRPr="00F40FB9" w:rsidRDefault="009C08AC" w:rsidP="009C08AC">
      <w:pPr>
        <w:pStyle w:val="Puces"/>
        <w:numPr>
          <w:ilvl w:val="0"/>
          <w:numId w:val="13"/>
        </w:numPr>
        <w:ind w:right="157"/>
        <w:jc w:val="both"/>
        <w:rPr>
          <w:rFonts w:ascii="Arial" w:hAnsi="Arial" w:cs="Arial"/>
        </w:rPr>
      </w:pPr>
      <w:r w:rsidRPr="00F40FB9">
        <w:rPr>
          <w:rFonts w:ascii="Arial" w:hAnsi="Arial" w:cs="Arial"/>
        </w:rPr>
        <w:t>Accroître la promotion et l’animation du livre et de la lecture;</w:t>
      </w:r>
    </w:p>
    <w:p w14:paraId="70D2AE8E" w14:textId="77777777" w:rsidR="009C08AC" w:rsidRPr="00F40FB9" w:rsidRDefault="009C08AC" w:rsidP="009C08AC">
      <w:pPr>
        <w:pStyle w:val="Puces"/>
        <w:numPr>
          <w:ilvl w:val="0"/>
          <w:numId w:val="13"/>
        </w:numPr>
        <w:ind w:right="157"/>
        <w:jc w:val="both"/>
        <w:rPr>
          <w:rFonts w:ascii="Arial" w:hAnsi="Arial" w:cs="Arial"/>
        </w:rPr>
      </w:pPr>
      <w:r w:rsidRPr="00F40FB9">
        <w:rPr>
          <w:rFonts w:ascii="Arial" w:hAnsi="Arial" w:cs="Arial"/>
        </w:rPr>
        <w:t>Favoriser le développement du loisir culturel.</w:t>
      </w:r>
    </w:p>
    <w:p w14:paraId="5D7F62AA" w14:textId="77777777" w:rsidR="009C08AC" w:rsidRPr="00F40FB9" w:rsidRDefault="009C08AC" w:rsidP="009C08AC">
      <w:pPr>
        <w:pStyle w:val="Puces"/>
        <w:numPr>
          <w:ilvl w:val="0"/>
          <w:numId w:val="0"/>
        </w:numPr>
        <w:spacing w:after="240"/>
        <w:ind w:left="720" w:right="157"/>
        <w:rPr>
          <w:rFonts w:ascii="Arial" w:hAnsi="Arial" w:cs="Arial"/>
        </w:rPr>
      </w:pPr>
    </w:p>
    <w:p w14:paraId="7AF8EEF1" w14:textId="77777777" w:rsidR="009C08AC" w:rsidRPr="00F40FB9" w:rsidRDefault="009C08AC" w:rsidP="009C08AC">
      <w:pPr>
        <w:pStyle w:val="Titre2"/>
        <w:ind w:right="157"/>
        <w:rPr>
          <w:rFonts w:ascii="Arial" w:hAnsi="Arial" w:cs="Arial"/>
        </w:rPr>
      </w:pPr>
      <w:r w:rsidRPr="00F40FB9">
        <w:rPr>
          <w:rFonts w:ascii="Arial" w:hAnsi="Arial" w:cs="Arial"/>
        </w:rPr>
        <w:t>Conditions d’admissibilité</w:t>
      </w:r>
    </w:p>
    <w:p w14:paraId="393B6CDB" w14:textId="77777777" w:rsidR="00220E0B" w:rsidRDefault="00220E0B" w:rsidP="009C08AC">
      <w:pPr>
        <w:pStyle w:val="Titre3"/>
        <w:ind w:right="157"/>
        <w:rPr>
          <w:rFonts w:ascii="Arial" w:hAnsi="Arial" w:cs="Arial"/>
        </w:rPr>
      </w:pPr>
    </w:p>
    <w:p w14:paraId="3AF395ED" w14:textId="43F215CF" w:rsidR="009C08AC" w:rsidRDefault="009C08AC" w:rsidP="009C08AC">
      <w:pPr>
        <w:pStyle w:val="Titre3"/>
        <w:ind w:right="157"/>
        <w:rPr>
          <w:rFonts w:ascii="Arial" w:hAnsi="Arial" w:cs="Arial"/>
        </w:rPr>
      </w:pPr>
      <w:r w:rsidRPr="00F40FB9">
        <w:rPr>
          <w:rFonts w:ascii="Arial" w:hAnsi="Arial" w:cs="Arial"/>
        </w:rPr>
        <w:t>Du promoteur</w:t>
      </w:r>
    </w:p>
    <w:p w14:paraId="615A49EA" w14:textId="77777777" w:rsidR="00220E0B" w:rsidRPr="00220E0B" w:rsidRDefault="00220E0B" w:rsidP="00220E0B"/>
    <w:p w14:paraId="2DCB8109" w14:textId="77777777" w:rsidR="009C08AC" w:rsidRPr="00F40FB9" w:rsidRDefault="009C08AC" w:rsidP="009C08AC">
      <w:pPr>
        <w:pStyle w:val="Paragraphedeliste"/>
        <w:numPr>
          <w:ilvl w:val="0"/>
          <w:numId w:val="3"/>
        </w:numPr>
        <w:ind w:right="157"/>
        <w:jc w:val="both"/>
        <w:rPr>
          <w:rFonts w:ascii="Arial" w:hAnsi="Arial" w:cs="Arial"/>
        </w:rPr>
      </w:pPr>
      <w:r w:rsidRPr="00F40FB9">
        <w:rPr>
          <w:rFonts w:ascii="Arial" w:hAnsi="Arial" w:cs="Arial"/>
        </w:rPr>
        <w:t xml:space="preserve">Les organismes à but non lucratif, légalement constitués, exerçant leurs activités sur le territoire </w:t>
      </w:r>
      <w:r w:rsidR="0030703E" w:rsidRPr="00F40FB9">
        <w:rPr>
          <w:rFonts w:ascii="Arial" w:hAnsi="Arial" w:cs="Arial"/>
        </w:rPr>
        <w:t>de la MRC de Lotbinière</w:t>
      </w:r>
    </w:p>
    <w:p w14:paraId="73220B3C" w14:textId="77777777" w:rsidR="009C08AC" w:rsidRPr="00F40FB9" w:rsidRDefault="009C08AC" w:rsidP="009C08AC">
      <w:pPr>
        <w:pStyle w:val="Paragraphedeliste"/>
        <w:numPr>
          <w:ilvl w:val="0"/>
          <w:numId w:val="3"/>
        </w:numPr>
        <w:ind w:right="157"/>
        <w:jc w:val="both"/>
        <w:rPr>
          <w:rFonts w:ascii="Arial" w:hAnsi="Arial" w:cs="Arial"/>
        </w:rPr>
      </w:pPr>
      <w:r w:rsidRPr="00F40FB9">
        <w:rPr>
          <w:rFonts w:ascii="Arial" w:hAnsi="Arial" w:cs="Arial"/>
        </w:rPr>
        <w:t>Les organismes dont les activités principales sont à vocation culturelle;</w:t>
      </w:r>
    </w:p>
    <w:p w14:paraId="7C15FC3F" w14:textId="77777777" w:rsidR="009C08AC" w:rsidRPr="00F40FB9" w:rsidRDefault="009C08AC" w:rsidP="009C08AC">
      <w:pPr>
        <w:pStyle w:val="Paragraphedeliste"/>
        <w:numPr>
          <w:ilvl w:val="0"/>
          <w:numId w:val="3"/>
        </w:numPr>
        <w:ind w:right="157"/>
        <w:jc w:val="both"/>
        <w:rPr>
          <w:rFonts w:ascii="Arial" w:hAnsi="Arial" w:cs="Arial"/>
        </w:rPr>
      </w:pPr>
      <w:r w:rsidRPr="00F40FB9">
        <w:rPr>
          <w:rFonts w:ascii="Arial" w:hAnsi="Arial" w:cs="Arial"/>
        </w:rPr>
        <w:t>Les municipalités ou instances municipales du territoire</w:t>
      </w:r>
      <w:r w:rsidR="0030703E" w:rsidRPr="00F40FB9">
        <w:rPr>
          <w:rFonts w:ascii="Arial" w:hAnsi="Arial" w:cs="Arial"/>
        </w:rPr>
        <w:t xml:space="preserve"> de la MRC de Lotbinière;</w:t>
      </w:r>
    </w:p>
    <w:p w14:paraId="44915469" w14:textId="77777777" w:rsidR="009C08AC" w:rsidRPr="00F40FB9" w:rsidRDefault="009C08AC" w:rsidP="009C08AC">
      <w:pPr>
        <w:pStyle w:val="Titre3"/>
        <w:ind w:right="157"/>
        <w:jc w:val="both"/>
        <w:rPr>
          <w:rFonts w:ascii="Arial" w:hAnsi="Arial" w:cs="Arial"/>
        </w:rPr>
      </w:pPr>
      <w:r w:rsidRPr="00F40FB9">
        <w:rPr>
          <w:rFonts w:ascii="Arial" w:hAnsi="Arial" w:cs="Arial"/>
        </w:rPr>
        <w:lastRenderedPageBreak/>
        <w:t>Du projet</w:t>
      </w:r>
    </w:p>
    <w:p w14:paraId="16600C0D" w14:textId="77777777" w:rsidR="0030703E" w:rsidRPr="00F40FB9" w:rsidRDefault="0030703E" w:rsidP="0030703E">
      <w:pPr>
        <w:pStyle w:val="Puces"/>
        <w:numPr>
          <w:ilvl w:val="0"/>
          <w:numId w:val="0"/>
        </w:numPr>
        <w:ind w:left="720" w:right="157"/>
        <w:jc w:val="both"/>
        <w:rPr>
          <w:rFonts w:ascii="Arial" w:hAnsi="Arial" w:cs="Arial"/>
        </w:rPr>
      </w:pPr>
    </w:p>
    <w:p w14:paraId="7DBB0245" w14:textId="77777777" w:rsidR="009C08AC" w:rsidRPr="00F40FB9" w:rsidRDefault="009C08AC" w:rsidP="009C08AC">
      <w:pPr>
        <w:pStyle w:val="Puces"/>
        <w:numPr>
          <w:ilvl w:val="0"/>
          <w:numId w:val="2"/>
        </w:numPr>
        <w:ind w:right="157"/>
        <w:jc w:val="both"/>
        <w:rPr>
          <w:rFonts w:ascii="Arial" w:hAnsi="Arial" w:cs="Arial"/>
        </w:rPr>
      </w:pPr>
      <w:r w:rsidRPr="00F40FB9">
        <w:rPr>
          <w:rFonts w:ascii="Arial" w:hAnsi="Arial" w:cs="Arial"/>
        </w:rPr>
        <w:t>Être en lien avec les objectifs de l’appel</w:t>
      </w:r>
      <w:r w:rsidR="0030703E" w:rsidRPr="00F40FB9">
        <w:rPr>
          <w:rFonts w:ascii="Arial" w:hAnsi="Arial" w:cs="Arial"/>
        </w:rPr>
        <w:t xml:space="preserve"> (finalité culturelle ou patrimoniale)</w:t>
      </w:r>
      <w:r w:rsidRPr="00F40FB9">
        <w:rPr>
          <w:rFonts w:ascii="Arial" w:hAnsi="Arial" w:cs="Arial"/>
        </w:rPr>
        <w:t>;</w:t>
      </w:r>
    </w:p>
    <w:p w14:paraId="0A531013" w14:textId="5F7B022B" w:rsidR="009C08AC" w:rsidRPr="00F40FB9" w:rsidRDefault="009C08AC" w:rsidP="009C08AC">
      <w:pPr>
        <w:pStyle w:val="Puces"/>
        <w:numPr>
          <w:ilvl w:val="0"/>
          <w:numId w:val="2"/>
        </w:numPr>
        <w:ind w:right="157"/>
        <w:jc w:val="both"/>
        <w:rPr>
          <w:rFonts w:ascii="Arial" w:hAnsi="Arial" w:cs="Arial"/>
        </w:rPr>
      </w:pPr>
      <w:r w:rsidRPr="00F40FB9">
        <w:rPr>
          <w:rFonts w:ascii="Arial" w:hAnsi="Arial" w:cs="Arial"/>
        </w:rPr>
        <w:t xml:space="preserve">Se réaliser d’ici </w:t>
      </w:r>
      <w:r w:rsidR="00445122">
        <w:rPr>
          <w:rFonts w:ascii="Arial" w:hAnsi="Arial" w:cs="Arial"/>
        </w:rPr>
        <w:t>le 31 décembre 202</w:t>
      </w:r>
      <w:r w:rsidR="007A54EA">
        <w:rPr>
          <w:rFonts w:ascii="Arial" w:hAnsi="Arial" w:cs="Arial"/>
        </w:rPr>
        <w:t>2</w:t>
      </w:r>
      <w:r w:rsidR="0030703E" w:rsidRPr="00F40FB9">
        <w:rPr>
          <w:rFonts w:ascii="Arial" w:hAnsi="Arial" w:cs="Arial"/>
        </w:rPr>
        <w:t>;</w:t>
      </w:r>
    </w:p>
    <w:p w14:paraId="2F9C57E2" w14:textId="72757AE6" w:rsidR="009C08AC" w:rsidRDefault="009C08AC" w:rsidP="00F40FB9">
      <w:pPr>
        <w:pStyle w:val="Puces"/>
        <w:numPr>
          <w:ilvl w:val="0"/>
          <w:numId w:val="2"/>
        </w:numPr>
        <w:ind w:right="157"/>
        <w:jc w:val="both"/>
        <w:rPr>
          <w:rFonts w:ascii="Arial" w:hAnsi="Arial" w:cs="Arial"/>
        </w:rPr>
      </w:pPr>
      <w:r w:rsidRPr="00F40FB9">
        <w:rPr>
          <w:rFonts w:ascii="Arial" w:hAnsi="Arial" w:cs="Arial"/>
        </w:rPr>
        <w:t>Correspondre à une aide financière ponctuelle (non récurrente)</w:t>
      </w:r>
      <w:r w:rsidR="007A54EA">
        <w:rPr>
          <w:rFonts w:ascii="Arial" w:hAnsi="Arial" w:cs="Arial"/>
        </w:rPr>
        <w:t>;</w:t>
      </w:r>
    </w:p>
    <w:p w14:paraId="711CF6A6" w14:textId="1FF8CCD5" w:rsidR="007608EA" w:rsidRDefault="007A54EA" w:rsidP="007608EA">
      <w:pPr>
        <w:numPr>
          <w:ilvl w:val="0"/>
          <w:numId w:val="2"/>
        </w:numPr>
        <w:shd w:val="clear" w:color="auto" w:fill="FFFFFF"/>
        <w:spacing w:before="100" w:beforeAutospacing="1" w:after="100" w:afterAutospacing="1" w:line="240" w:lineRule="auto"/>
        <w:rPr>
          <w:rFonts w:ascii="Arial" w:eastAsia="Times New Roman" w:hAnsi="Arial" w:cs="Arial"/>
          <w:color w:val="222222"/>
        </w:rPr>
      </w:pPr>
      <w:r>
        <w:rPr>
          <w:rFonts w:ascii="Arial" w:hAnsi="Arial" w:cs="Arial"/>
          <w:color w:val="222222"/>
          <w:szCs w:val="20"/>
        </w:rPr>
        <w:t>Respecter les consignes sanitaires en vigueur (s’il y a lieu);</w:t>
      </w:r>
    </w:p>
    <w:p w14:paraId="1BE44EAC" w14:textId="77777777" w:rsidR="00F40FB9" w:rsidRPr="00F40FB9" w:rsidRDefault="00F40FB9" w:rsidP="00F40FB9">
      <w:pPr>
        <w:pStyle w:val="Puces"/>
        <w:numPr>
          <w:ilvl w:val="0"/>
          <w:numId w:val="0"/>
        </w:numPr>
        <w:ind w:left="720" w:right="157"/>
        <w:jc w:val="both"/>
        <w:rPr>
          <w:rFonts w:ascii="Arial" w:hAnsi="Arial" w:cs="Arial"/>
        </w:rPr>
      </w:pPr>
    </w:p>
    <w:p w14:paraId="20AAE099" w14:textId="77777777" w:rsidR="009C08AC" w:rsidRPr="00F40FB9" w:rsidRDefault="009C08AC" w:rsidP="009C08AC">
      <w:pPr>
        <w:pStyle w:val="Titre4"/>
        <w:spacing w:after="160"/>
        <w:ind w:right="157"/>
        <w:jc w:val="both"/>
        <w:rPr>
          <w:rFonts w:ascii="Arial" w:eastAsia="Calibri" w:hAnsi="Arial" w:cs="Arial"/>
        </w:rPr>
      </w:pPr>
      <w:r w:rsidRPr="00F40FB9">
        <w:rPr>
          <w:rFonts w:ascii="Arial" w:eastAsia="Calibri" w:hAnsi="Arial" w:cs="Arial"/>
        </w:rPr>
        <w:t>Seront exclus, les projets :</w:t>
      </w:r>
    </w:p>
    <w:p w14:paraId="56770554" w14:textId="182425B7" w:rsidR="009C08AC" w:rsidRDefault="009C08AC" w:rsidP="009C08AC">
      <w:pPr>
        <w:pStyle w:val="Puces"/>
        <w:numPr>
          <w:ilvl w:val="0"/>
          <w:numId w:val="2"/>
        </w:numPr>
        <w:ind w:right="157"/>
        <w:jc w:val="both"/>
        <w:rPr>
          <w:rFonts w:ascii="Arial" w:hAnsi="Arial" w:cs="Arial"/>
        </w:rPr>
      </w:pPr>
      <w:r w:rsidRPr="00F40FB9">
        <w:rPr>
          <w:rFonts w:ascii="Arial" w:hAnsi="Arial" w:cs="Arial"/>
        </w:rPr>
        <w:t>Soutenant le fonctionnement c</w:t>
      </w:r>
      <w:r w:rsidR="00800A2A" w:rsidRPr="00F40FB9">
        <w:rPr>
          <w:rFonts w:ascii="Arial" w:hAnsi="Arial" w:cs="Arial"/>
        </w:rPr>
        <w:t>ourant d’un organisme ou relevant</w:t>
      </w:r>
      <w:r w:rsidRPr="00F40FB9">
        <w:rPr>
          <w:rFonts w:ascii="Arial" w:hAnsi="Arial" w:cs="Arial"/>
        </w:rPr>
        <w:t xml:space="preserve"> d’activités récurrentes; </w:t>
      </w:r>
    </w:p>
    <w:p w14:paraId="3DC794B4" w14:textId="77777777" w:rsidR="007A54EA" w:rsidRPr="00F40FB9" w:rsidRDefault="007A54EA" w:rsidP="007A54EA">
      <w:pPr>
        <w:pStyle w:val="Puces"/>
        <w:numPr>
          <w:ilvl w:val="0"/>
          <w:numId w:val="0"/>
        </w:numPr>
        <w:ind w:left="720" w:right="157"/>
        <w:jc w:val="both"/>
        <w:rPr>
          <w:rFonts w:ascii="Arial" w:hAnsi="Arial" w:cs="Arial"/>
        </w:rPr>
      </w:pPr>
    </w:p>
    <w:p w14:paraId="2F1446C0" w14:textId="2CA09236" w:rsidR="009C08AC" w:rsidRDefault="009C08AC" w:rsidP="009C08AC">
      <w:pPr>
        <w:pStyle w:val="Puces"/>
        <w:numPr>
          <w:ilvl w:val="0"/>
          <w:numId w:val="2"/>
        </w:numPr>
        <w:ind w:right="157"/>
        <w:jc w:val="both"/>
        <w:rPr>
          <w:rFonts w:ascii="Arial" w:hAnsi="Arial" w:cs="Arial"/>
        </w:rPr>
      </w:pPr>
      <w:r w:rsidRPr="00F40FB9">
        <w:rPr>
          <w:rFonts w:ascii="Arial" w:hAnsi="Arial" w:cs="Arial"/>
        </w:rPr>
        <w:t>Qui ont été réalisés ou en cours de réalisation avant leur admissibilité au programme;</w:t>
      </w:r>
    </w:p>
    <w:p w14:paraId="2715ECC6" w14:textId="77777777" w:rsidR="007A54EA" w:rsidRPr="00F40FB9" w:rsidRDefault="007A54EA" w:rsidP="007A54EA">
      <w:pPr>
        <w:pStyle w:val="Puces"/>
        <w:numPr>
          <w:ilvl w:val="0"/>
          <w:numId w:val="0"/>
        </w:numPr>
        <w:ind w:right="157"/>
        <w:jc w:val="both"/>
        <w:rPr>
          <w:rFonts w:ascii="Arial" w:hAnsi="Arial" w:cs="Arial"/>
        </w:rPr>
      </w:pPr>
    </w:p>
    <w:p w14:paraId="261AC7E8" w14:textId="77777777" w:rsidR="007A54EA" w:rsidRDefault="009C08AC" w:rsidP="007A54EA">
      <w:pPr>
        <w:pStyle w:val="Puces"/>
        <w:numPr>
          <w:ilvl w:val="0"/>
          <w:numId w:val="2"/>
        </w:numPr>
        <w:ind w:right="157"/>
        <w:jc w:val="both"/>
        <w:rPr>
          <w:rFonts w:ascii="Arial" w:hAnsi="Arial" w:cs="Arial"/>
        </w:rPr>
      </w:pPr>
      <w:r w:rsidRPr="00F40FB9">
        <w:rPr>
          <w:rFonts w:ascii="Arial" w:hAnsi="Arial" w:cs="Arial"/>
        </w:rPr>
        <w:t xml:space="preserve">Qui ont reçu ou reçoivent du soutien </w:t>
      </w:r>
      <w:r w:rsidRPr="00F40FB9">
        <w:rPr>
          <w:rFonts w:ascii="Arial" w:hAnsi="Arial" w:cs="Arial"/>
          <w:u w:val="single"/>
        </w:rPr>
        <w:t>pour ce projet</w:t>
      </w:r>
      <w:r w:rsidRPr="00F40FB9">
        <w:rPr>
          <w:rFonts w:ascii="Arial" w:hAnsi="Arial" w:cs="Arial"/>
        </w:rPr>
        <w:t xml:space="preserve"> dans un programme du ministère de la Culture et des Communications (MCC), du Conseil des arts et des lettres du Québec (CALQ), de la Société de développement des entreprises culturelles du Québec (SODEC) ou de Bibliothèques et Archives nationales du Québec (BAnQ);</w:t>
      </w:r>
    </w:p>
    <w:p w14:paraId="6C73C3A7" w14:textId="77777777" w:rsidR="007A54EA" w:rsidRDefault="007A54EA" w:rsidP="007A54EA">
      <w:pPr>
        <w:pStyle w:val="Paragraphedeliste"/>
        <w:rPr>
          <w:rFonts w:ascii="Arial" w:hAnsi="Arial" w:cs="Arial"/>
        </w:rPr>
      </w:pPr>
    </w:p>
    <w:p w14:paraId="31032401" w14:textId="25BB8645" w:rsidR="007A54EA" w:rsidRPr="007A54EA" w:rsidRDefault="009C08AC" w:rsidP="007A54EA">
      <w:pPr>
        <w:pStyle w:val="Puces"/>
        <w:numPr>
          <w:ilvl w:val="0"/>
          <w:numId w:val="2"/>
        </w:numPr>
        <w:ind w:right="157"/>
        <w:jc w:val="both"/>
        <w:rPr>
          <w:rFonts w:ascii="Arial" w:hAnsi="Arial" w:cs="Arial"/>
        </w:rPr>
      </w:pPr>
      <w:r w:rsidRPr="007A54EA">
        <w:rPr>
          <w:rFonts w:ascii="Arial" w:hAnsi="Arial" w:cs="Arial"/>
        </w:rPr>
        <w:t>Visant exclusivement le graphisme et l’impression de livres ou de brochures.</w:t>
      </w:r>
      <w:r w:rsidR="007A54EA" w:rsidRPr="007A54EA">
        <w:rPr>
          <w:rFonts w:ascii="Arial" w:hAnsi="Arial" w:cs="Arial"/>
        </w:rPr>
        <w:t xml:space="preserve"> </w:t>
      </w:r>
    </w:p>
    <w:p w14:paraId="36B81B84" w14:textId="77777777" w:rsidR="0020275C" w:rsidRPr="00F40FB9" w:rsidRDefault="0020275C" w:rsidP="00722C22">
      <w:pPr>
        <w:pStyle w:val="Puces"/>
        <w:numPr>
          <w:ilvl w:val="0"/>
          <w:numId w:val="0"/>
        </w:numPr>
        <w:ind w:left="720" w:right="157" w:firstLine="131"/>
        <w:jc w:val="both"/>
        <w:rPr>
          <w:rFonts w:ascii="Arial" w:hAnsi="Arial" w:cs="Arial"/>
        </w:rPr>
      </w:pPr>
    </w:p>
    <w:p w14:paraId="76CD2E95" w14:textId="6C709C0A" w:rsidR="007A54EA" w:rsidRPr="007A54EA" w:rsidRDefault="009C08AC" w:rsidP="007A54EA">
      <w:pPr>
        <w:pStyle w:val="Puces"/>
        <w:ind w:right="157" w:firstLine="131"/>
        <w:jc w:val="both"/>
        <w:rPr>
          <w:rStyle w:val="Accentuation"/>
          <w:rFonts w:ascii="Arial" w:hAnsi="Arial" w:cs="Arial"/>
          <w:i w:val="0"/>
          <w:sz w:val="16"/>
          <w:szCs w:val="16"/>
        </w:rPr>
      </w:pPr>
      <w:r w:rsidRPr="007A54EA">
        <w:rPr>
          <w:rStyle w:val="Accentuation"/>
          <w:rFonts w:ascii="Arial" w:hAnsi="Arial" w:cs="Arial"/>
          <w:sz w:val="16"/>
          <w:szCs w:val="16"/>
        </w:rPr>
        <w:t xml:space="preserve">Si le projet a déjà reçu un soutien financier dans le cadre du programme, le promoteur doit démontrer la valeur ajoutée du projet par rapport à l’année précédente et avoir remis le rapport final. L’aide financière accordée peut toutefois être dégressive. </w:t>
      </w:r>
    </w:p>
    <w:p w14:paraId="53B30113" w14:textId="77777777" w:rsidR="0020275C" w:rsidRPr="007A54EA" w:rsidRDefault="0020275C" w:rsidP="00722C22">
      <w:pPr>
        <w:pStyle w:val="Puces"/>
        <w:numPr>
          <w:ilvl w:val="0"/>
          <w:numId w:val="0"/>
        </w:numPr>
        <w:ind w:right="157" w:firstLine="131"/>
        <w:jc w:val="both"/>
        <w:rPr>
          <w:rStyle w:val="Accentuation"/>
          <w:rFonts w:ascii="Arial" w:hAnsi="Arial" w:cs="Arial"/>
          <w:i w:val="0"/>
          <w:sz w:val="16"/>
          <w:szCs w:val="16"/>
        </w:rPr>
      </w:pPr>
    </w:p>
    <w:p w14:paraId="153D1BE2" w14:textId="77777777" w:rsidR="009C08AC" w:rsidRPr="007A54EA" w:rsidRDefault="009C08AC" w:rsidP="00722C22">
      <w:pPr>
        <w:pStyle w:val="Puces"/>
        <w:ind w:right="157" w:firstLine="131"/>
        <w:jc w:val="both"/>
        <w:rPr>
          <w:rStyle w:val="Accentuation"/>
          <w:rFonts w:ascii="Arial" w:hAnsi="Arial" w:cs="Arial"/>
          <w:i w:val="0"/>
          <w:sz w:val="16"/>
          <w:szCs w:val="16"/>
        </w:rPr>
      </w:pPr>
      <w:r w:rsidRPr="007A54EA">
        <w:rPr>
          <w:rStyle w:val="Accentuation"/>
          <w:rFonts w:ascii="Arial" w:hAnsi="Arial" w:cs="Arial"/>
          <w:sz w:val="16"/>
          <w:szCs w:val="16"/>
        </w:rPr>
        <w:t>Un promoteur peut déposer plus d’un projet par année. Toutefois, la priorité sera alors accordée aux promoteurs qui auront présenté des projets qui, à qualité égale, n’auront pas reçu de soutien financier dans le cadre d’un autre projet.</w:t>
      </w:r>
    </w:p>
    <w:p w14:paraId="646368BE" w14:textId="77777777" w:rsidR="009C08AC" w:rsidRPr="00F40FB9" w:rsidRDefault="009C08AC" w:rsidP="009C08AC">
      <w:pPr>
        <w:pStyle w:val="Puces"/>
        <w:numPr>
          <w:ilvl w:val="0"/>
          <w:numId w:val="0"/>
        </w:numPr>
        <w:ind w:left="720" w:right="157"/>
        <w:jc w:val="both"/>
        <w:rPr>
          <w:rStyle w:val="Accentuation"/>
          <w:rFonts w:ascii="Arial" w:hAnsi="Arial" w:cs="Arial"/>
          <w:i w:val="0"/>
        </w:rPr>
      </w:pPr>
    </w:p>
    <w:p w14:paraId="54B63157" w14:textId="77777777" w:rsidR="009C08AC" w:rsidRPr="00F40FB9" w:rsidRDefault="009C08AC" w:rsidP="009C08AC">
      <w:pPr>
        <w:pStyle w:val="Titre2"/>
        <w:ind w:right="157"/>
        <w:rPr>
          <w:rFonts w:ascii="Arial" w:hAnsi="Arial" w:cs="Arial"/>
        </w:rPr>
      </w:pPr>
      <w:r w:rsidRPr="00F40FB9">
        <w:rPr>
          <w:rFonts w:ascii="Arial" w:hAnsi="Arial" w:cs="Arial"/>
        </w:rPr>
        <w:t>Dépenses admissibles</w:t>
      </w:r>
    </w:p>
    <w:p w14:paraId="6C8FBB28" w14:textId="77777777" w:rsidR="009C08AC" w:rsidRPr="00F40FB9" w:rsidRDefault="009C08AC" w:rsidP="009C08AC">
      <w:pPr>
        <w:ind w:right="157"/>
        <w:jc w:val="both"/>
        <w:rPr>
          <w:rFonts w:ascii="Arial" w:eastAsia="Calibri" w:hAnsi="Arial" w:cs="Arial"/>
        </w:rPr>
      </w:pPr>
      <w:r w:rsidRPr="00F40FB9">
        <w:rPr>
          <w:rFonts w:ascii="Arial" w:eastAsia="Calibri" w:hAnsi="Arial" w:cs="Arial"/>
        </w:rPr>
        <w:t>Les frais encourus devront être dédiés spécifiquement aux activités culturelles ou patrimoniales développées dans le cadre du projet, par exemple :</w:t>
      </w:r>
    </w:p>
    <w:p w14:paraId="610BE497" w14:textId="77777777" w:rsidR="009C08AC" w:rsidRPr="00F40FB9" w:rsidRDefault="009C08AC" w:rsidP="009C08AC">
      <w:pPr>
        <w:pStyle w:val="Paragraphedeliste"/>
        <w:numPr>
          <w:ilvl w:val="0"/>
          <w:numId w:val="4"/>
        </w:numPr>
        <w:ind w:right="157"/>
        <w:jc w:val="both"/>
        <w:rPr>
          <w:rFonts w:ascii="Arial" w:eastAsia="Calibri" w:hAnsi="Arial" w:cs="Arial"/>
        </w:rPr>
      </w:pPr>
      <w:r w:rsidRPr="00F40FB9">
        <w:rPr>
          <w:rFonts w:ascii="Arial" w:eastAsia="Calibri" w:hAnsi="Arial" w:cs="Arial"/>
        </w:rPr>
        <w:t>Dépenses reliées à la coordination, à la réalisation et à la promotion du projet.</w:t>
      </w:r>
    </w:p>
    <w:p w14:paraId="204D66D3" w14:textId="77777777" w:rsidR="009C08AC" w:rsidRPr="00F40FB9" w:rsidRDefault="009C08AC" w:rsidP="009C08AC">
      <w:pPr>
        <w:pStyle w:val="Paragraphedeliste"/>
        <w:numPr>
          <w:ilvl w:val="0"/>
          <w:numId w:val="4"/>
        </w:numPr>
        <w:ind w:right="157"/>
        <w:jc w:val="both"/>
        <w:rPr>
          <w:rFonts w:ascii="Arial" w:eastAsia="Calibri" w:hAnsi="Arial" w:cs="Arial"/>
        </w:rPr>
      </w:pPr>
      <w:r w:rsidRPr="00F40FB9">
        <w:rPr>
          <w:rFonts w:ascii="Arial" w:eastAsia="Calibri" w:hAnsi="Arial" w:cs="Arial"/>
        </w:rPr>
        <w:t>Frais de recherche et de documentation;</w:t>
      </w:r>
    </w:p>
    <w:p w14:paraId="546E6AB1" w14:textId="77777777" w:rsidR="009C08AC" w:rsidRPr="00F40FB9" w:rsidRDefault="009C08AC" w:rsidP="009C08AC">
      <w:pPr>
        <w:pStyle w:val="Paragraphedeliste"/>
        <w:numPr>
          <w:ilvl w:val="0"/>
          <w:numId w:val="4"/>
        </w:numPr>
        <w:ind w:right="157"/>
        <w:jc w:val="both"/>
        <w:rPr>
          <w:rFonts w:ascii="Arial" w:eastAsia="Calibri" w:hAnsi="Arial" w:cs="Arial"/>
        </w:rPr>
      </w:pPr>
      <w:r w:rsidRPr="00F40FB9">
        <w:rPr>
          <w:rFonts w:ascii="Arial" w:eastAsia="Calibri" w:hAnsi="Arial" w:cs="Arial"/>
        </w:rPr>
        <w:t>Frais d’animation;</w:t>
      </w:r>
    </w:p>
    <w:p w14:paraId="2AFFF16D" w14:textId="77777777" w:rsidR="009C08AC" w:rsidRPr="00F40FB9" w:rsidRDefault="009C08AC" w:rsidP="009C08AC">
      <w:pPr>
        <w:pStyle w:val="Paragraphedeliste"/>
        <w:numPr>
          <w:ilvl w:val="0"/>
          <w:numId w:val="4"/>
        </w:numPr>
        <w:ind w:right="157"/>
        <w:jc w:val="both"/>
        <w:rPr>
          <w:rFonts w:ascii="Arial" w:eastAsia="Calibri" w:hAnsi="Arial" w:cs="Arial"/>
        </w:rPr>
      </w:pPr>
      <w:r w:rsidRPr="00F40FB9">
        <w:rPr>
          <w:rFonts w:ascii="Arial" w:eastAsia="Calibri" w:hAnsi="Arial" w:cs="Arial"/>
        </w:rPr>
        <w:t>Frais de transport;</w:t>
      </w:r>
    </w:p>
    <w:p w14:paraId="37DDB65E" w14:textId="77777777" w:rsidR="009C08AC" w:rsidRPr="00F40FB9" w:rsidRDefault="009C08AC" w:rsidP="009C08AC">
      <w:pPr>
        <w:pStyle w:val="Paragraphedeliste"/>
        <w:numPr>
          <w:ilvl w:val="0"/>
          <w:numId w:val="4"/>
        </w:numPr>
        <w:ind w:right="157"/>
        <w:jc w:val="both"/>
        <w:rPr>
          <w:rFonts w:ascii="Arial" w:eastAsia="Calibri" w:hAnsi="Arial" w:cs="Arial"/>
        </w:rPr>
      </w:pPr>
      <w:r w:rsidRPr="00F40FB9">
        <w:rPr>
          <w:rFonts w:ascii="Arial" w:eastAsia="Calibri" w:hAnsi="Arial" w:cs="Arial"/>
        </w:rPr>
        <w:t>Honoraires professionnels;</w:t>
      </w:r>
    </w:p>
    <w:p w14:paraId="4FAA10D6" w14:textId="77777777" w:rsidR="009C08AC" w:rsidRPr="00F40FB9" w:rsidRDefault="009C08AC" w:rsidP="009C08AC">
      <w:pPr>
        <w:pStyle w:val="Paragraphedeliste"/>
        <w:numPr>
          <w:ilvl w:val="0"/>
          <w:numId w:val="4"/>
        </w:numPr>
        <w:ind w:right="157"/>
        <w:jc w:val="both"/>
        <w:rPr>
          <w:rFonts w:ascii="Arial" w:eastAsia="Calibri" w:hAnsi="Arial" w:cs="Arial"/>
        </w:rPr>
      </w:pPr>
      <w:r w:rsidRPr="00F40FB9">
        <w:rPr>
          <w:rFonts w:ascii="Arial" w:eastAsia="Calibri" w:hAnsi="Arial" w:cs="Arial"/>
        </w:rPr>
        <w:t>Frais d’acquisition ou de location nécessaires à la réalisation du projet.</w:t>
      </w:r>
    </w:p>
    <w:p w14:paraId="4A54AFAB" w14:textId="77777777" w:rsidR="009C08AC" w:rsidRPr="00F40FB9" w:rsidRDefault="009C08AC" w:rsidP="009C08AC">
      <w:pPr>
        <w:pStyle w:val="Titre4"/>
        <w:spacing w:after="160"/>
        <w:ind w:right="157"/>
        <w:jc w:val="both"/>
        <w:rPr>
          <w:rFonts w:ascii="Arial" w:eastAsia="Calibri" w:hAnsi="Arial" w:cs="Arial"/>
        </w:rPr>
      </w:pPr>
      <w:r w:rsidRPr="00F40FB9">
        <w:rPr>
          <w:rFonts w:ascii="Arial" w:eastAsia="Calibri" w:hAnsi="Arial" w:cs="Arial"/>
        </w:rPr>
        <w:t>Sont non admissibles, les dépenses :</w:t>
      </w:r>
    </w:p>
    <w:p w14:paraId="2DE4095D" w14:textId="77777777" w:rsidR="009C08AC" w:rsidRPr="00F40FB9" w:rsidRDefault="009C08AC" w:rsidP="009C08AC">
      <w:pPr>
        <w:pStyle w:val="Paragraphedeliste"/>
        <w:numPr>
          <w:ilvl w:val="0"/>
          <w:numId w:val="5"/>
        </w:numPr>
        <w:ind w:right="157"/>
        <w:jc w:val="both"/>
        <w:rPr>
          <w:rFonts w:ascii="Arial" w:eastAsia="Calibri" w:hAnsi="Arial" w:cs="Arial"/>
        </w:rPr>
      </w:pPr>
      <w:r w:rsidRPr="00F40FB9">
        <w:rPr>
          <w:rFonts w:ascii="Arial" w:eastAsia="Calibri" w:hAnsi="Arial" w:cs="Arial"/>
        </w:rPr>
        <w:t>Liées au fonctionnement de l’organisme.</w:t>
      </w:r>
    </w:p>
    <w:p w14:paraId="20481140" w14:textId="77777777" w:rsidR="009C08AC" w:rsidRPr="00F40FB9" w:rsidRDefault="009C08AC" w:rsidP="009C08AC">
      <w:pPr>
        <w:pStyle w:val="Paragraphedeliste"/>
        <w:numPr>
          <w:ilvl w:val="0"/>
          <w:numId w:val="5"/>
        </w:numPr>
        <w:ind w:right="157"/>
        <w:jc w:val="both"/>
        <w:rPr>
          <w:rFonts w:ascii="Arial" w:eastAsia="Calibri" w:hAnsi="Arial" w:cs="Arial"/>
        </w:rPr>
      </w:pPr>
      <w:r w:rsidRPr="00F40FB9">
        <w:rPr>
          <w:rFonts w:ascii="Arial" w:eastAsia="Calibri" w:hAnsi="Arial" w:cs="Arial"/>
        </w:rPr>
        <w:t>de bourses individuelles, de prix d’excellence et d’activités de financement;</w:t>
      </w:r>
    </w:p>
    <w:p w14:paraId="07CA7D46" w14:textId="77777777" w:rsidR="009C08AC" w:rsidRPr="00F40FB9" w:rsidRDefault="009C08AC" w:rsidP="009C08AC">
      <w:pPr>
        <w:pStyle w:val="Paragraphedeliste"/>
        <w:numPr>
          <w:ilvl w:val="0"/>
          <w:numId w:val="5"/>
        </w:numPr>
        <w:ind w:right="157"/>
        <w:jc w:val="both"/>
        <w:rPr>
          <w:rFonts w:ascii="Arial" w:eastAsia="Calibri" w:hAnsi="Arial" w:cs="Arial"/>
        </w:rPr>
      </w:pPr>
      <w:r w:rsidRPr="00F40FB9">
        <w:rPr>
          <w:rFonts w:ascii="Arial" w:eastAsia="Calibri" w:hAnsi="Arial" w:cs="Arial"/>
        </w:rPr>
        <w:t>D’immobilisation, d’infrastructure, de restauration et de rénovation;</w:t>
      </w:r>
    </w:p>
    <w:p w14:paraId="7E34A2AB" w14:textId="77777777" w:rsidR="009C08AC" w:rsidRPr="00F40FB9" w:rsidRDefault="009C08AC" w:rsidP="009C08AC">
      <w:pPr>
        <w:pStyle w:val="Paragraphedeliste"/>
        <w:numPr>
          <w:ilvl w:val="0"/>
          <w:numId w:val="5"/>
        </w:numPr>
        <w:ind w:right="157"/>
        <w:jc w:val="both"/>
        <w:rPr>
          <w:rFonts w:ascii="Arial" w:eastAsia="Calibri" w:hAnsi="Arial" w:cs="Arial"/>
        </w:rPr>
      </w:pPr>
      <w:r w:rsidRPr="00F40FB9">
        <w:rPr>
          <w:rFonts w:ascii="Arial" w:eastAsia="Calibri" w:hAnsi="Arial" w:cs="Arial"/>
        </w:rPr>
        <w:t>D’acquisition d’équipement majeur/permanent;</w:t>
      </w:r>
    </w:p>
    <w:p w14:paraId="44517BD2" w14:textId="77777777" w:rsidR="009C08AC" w:rsidRPr="00F40FB9" w:rsidRDefault="009C08AC" w:rsidP="009C08AC">
      <w:pPr>
        <w:pStyle w:val="Paragraphedeliste"/>
        <w:numPr>
          <w:ilvl w:val="0"/>
          <w:numId w:val="5"/>
        </w:numPr>
        <w:ind w:right="157"/>
        <w:jc w:val="both"/>
        <w:rPr>
          <w:rFonts w:ascii="Arial" w:eastAsia="Calibri" w:hAnsi="Arial" w:cs="Arial"/>
        </w:rPr>
      </w:pPr>
      <w:r w:rsidRPr="00F40FB9">
        <w:rPr>
          <w:rFonts w:ascii="Arial" w:eastAsia="Calibri" w:hAnsi="Arial" w:cs="Arial"/>
        </w:rPr>
        <w:t>Effectuées avant l’acceptation de la demande;</w:t>
      </w:r>
    </w:p>
    <w:p w14:paraId="05081151" w14:textId="2F86062E" w:rsidR="009C08AC" w:rsidRDefault="009C08AC" w:rsidP="009C08AC">
      <w:pPr>
        <w:pStyle w:val="Paragraphedeliste"/>
        <w:numPr>
          <w:ilvl w:val="0"/>
          <w:numId w:val="5"/>
        </w:numPr>
        <w:ind w:right="157"/>
        <w:jc w:val="both"/>
        <w:rPr>
          <w:rFonts w:ascii="Arial" w:eastAsia="Calibri" w:hAnsi="Arial" w:cs="Arial"/>
        </w:rPr>
      </w:pPr>
      <w:r w:rsidRPr="00F40FB9">
        <w:rPr>
          <w:rFonts w:ascii="Arial" w:eastAsia="Calibri" w:hAnsi="Arial" w:cs="Arial"/>
        </w:rPr>
        <w:t>Liées au financement d’une dette ou d’un remboursement d’emprunt à venir.</w:t>
      </w:r>
    </w:p>
    <w:p w14:paraId="43A7E9ED" w14:textId="24D66C9C" w:rsidR="00AF3E0D" w:rsidRDefault="00AF3E0D" w:rsidP="00AF3E0D">
      <w:pPr>
        <w:ind w:right="157"/>
        <w:jc w:val="both"/>
        <w:rPr>
          <w:rFonts w:ascii="Arial" w:eastAsia="Calibri" w:hAnsi="Arial" w:cs="Arial"/>
        </w:rPr>
      </w:pPr>
    </w:p>
    <w:p w14:paraId="511173AA" w14:textId="77777777" w:rsidR="00AF3E0D" w:rsidRPr="00AF3E0D" w:rsidRDefault="00AF3E0D" w:rsidP="00AF3E0D">
      <w:pPr>
        <w:ind w:right="157"/>
        <w:jc w:val="both"/>
        <w:rPr>
          <w:rFonts w:ascii="Arial" w:eastAsia="Calibri" w:hAnsi="Arial" w:cs="Arial"/>
        </w:rPr>
      </w:pPr>
    </w:p>
    <w:p w14:paraId="50C302A9" w14:textId="77777777" w:rsidR="007A54EA" w:rsidRPr="00F40FB9" w:rsidRDefault="007A54EA" w:rsidP="007A54EA">
      <w:pPr>
        <w:pStyle w:val="Paragraphedeliste"/>
        <w:ind w:right="157"/>
        <w:jc w:val="both"/>
        <w:rPr>
          <w:rFonts w:ascii="Arial" w:eastAsia="Calibri" w:hAnsi="Arial" w:cs="Arial"/>
        </w:rPr>
      </w:pPr>
    </w:p>
    <w:p w14:paraId="58A73957" w14:textId="77777777" w:rsidR="009C08AC" w:rsidRPr="00F40FB9" w:rsidRDefault="009C08AC" w:rsidP="009C08AC">
      <w:pPr>
        <w:pStyle w:val="Titre2"/>
        <w:ind w:right="157"/>
        <w:rPr>
          <w:rFonts w:ascii="Arial" w:hAnsi="Arial" w:cs="Arial"/>
        </w:rPr>
      </w:pPr>
      <w:r w:rsidRPr="00F40FB9">
        <w:rPr>
          <w:rFonts w:ascii="Arial" w:hAnsi="Arial" w:cs="Arial"/>
        </w:rPr>
        <w:lastRenderedPageBreak/>
        <w:t>Aide financière et modalités</w:t>
      </w:r>
    </w:p>
    <w:p w14:paraId="224FB06C" w14:textId="77777777" w:rsidR="0030703E" w:rsidRPr="00F40FB9" w:rsidRDefault="0030703E" w:rsidP="0030703E">
      <w:pPr>
        <w:pStyle w:val="Paragraphedeliste"/>
        <w:ind w:right="157"/>
        <w:jc w:val="both"/>
        <w:rPr>
          <w:rFonts w:ascii="Arial" w:eastAsia="Calibri" w:hAnsi="Arial" w:cs="Arial"/>
        </w:rPr>
      </w:pPr>
    </w:p>
    <w:p w14:paraId="662FF5B3" w14:textId="2A171B91" w:rsidR="009C08AC" w:rsidRDefault="009C08AC" w:rsidP="0030703E">
      <w:pPr>
        <w:pStyle w:val="Paragraphedeliste"/>
        <w:numPr>
          <w:ilvl w:val="0"/>
          <w:numId w:val="6"/>
        </w:numPr>
        <w:ind w:right="157"/>
        <w:jc w:val="both"/>
        <w:rPr>
          <w:rFonts w:ascii="Arial" w:eastAsia="Calibri" w:hAnsi="Arial" w:cs="Arial"/>
        </w:rPr>
      </w:pPr>
      <w:r w:rsidRPr="00F40FB9">
        <w:rPr>
          <w:rFonts w:ascii="Arial" w:eastAsia="Calibri" w:hAnsi="Arial" w:cs="Arial"/>
        </w:rPr>
        <w:t xml:space="preserve">Les montants seront octroyés en fonction des sommes disponibles, de la qualité du projet et des dépenses admissibles. </w:t>
      </w:r>
    </w:p>
    <w:p w14:paraId="5389494A" w14:textId="77777777" w:rsidR="007A54EA" w:rsidRDefault="007A54EA" w:rsidP="007A54EA">
      <w:pPr>
        <w:pStyle w:val="Paragraphedeliste"/>
        <w:ind w:right="157"/>
        <w:jc w:val="both"/>
        <w:rPr>
          <w:rFonts w:ascii="Arial" w:eastAsia="Calibri" w:hAnsi="Arial" w:cs="Arial"/>
        </w:rPr>
      </w:pPr>
    </w:p>
    <w:p w14:paraId="2B2E798C" w14:textId="378CA808" w:rsidR="00E642A9" w:rsidRDefault="00E642A9" w:rsidP="009C08AC">
      <w:pPr>
        <w:pStyle w:val="Paragraphedeliste"/>
        <w:numPr>
          <w:ilvl w:val="0"/>
          <w:numId w:val="6"/>
        </w:numPr>
        <w:ind w:right="157"/>
        <w:jc w:val="both"/>
        <w:rPr>
          <w:rFonts w:ascii="Arial" w:eastAsia="Calibri" w:hAnsi="Arial" w:cs="Arial"/>
        </w:rPr>
      </w:pPr>
      <w:r>
        <w:rPr>
          <w:rFonts w:ascii="Arial" w:eastAsia="Calibri" w:hAnsi="Arial" w:cs="Arial"/>
        </w:rPr>
        <w:t>En 202</w:t>
      </w:r>
      <w:r w:rsidR="007A54EA">
        <w:rPr>
          <w:rFonts w:ascii="Arial" w:eastAsia="Calibri" w:hAnsi="Arial" w:cs="Arial"/>
        </w:rPr>
        <w:t>2</w:t>
      </w:r>
      <w:r>
        <w:rPr>
          <w:rFonts w:ascii="Arial" w:eastAsia="Calibri" w:hAnsi="Arial" w:cs="Arial"/>
        </w:rPr>
        <w:t xml:space="preserve">, </w:t>
      </w:r>
      <w:r w:rsidR="0066273F">
        <w:rPr>
          <w:rFonts w:ascii="Arial" w:eastAsia="Calibri" w:hAnsi="Arial" w:cs="Arial"/>
        </w:rPr>
        <w:t>la répartition prévue de l</w:t>
      </w:r>
      <w:r>
        <w:rPr>
          <w:rFonts w:ascii="Arial" w:eastAsia="Calibri" w:hAnsi="Arial" w:cs="Arial"/>
        </w:rPr>
        <w:t xml:space="preserve">’enveloppe de 20 000 $ </w:t>
      </w:r>
      <w:r w:rsidR="0066273F">
        <w:rPr>
          <w:rFonts w:ascii="Arial" w:eastAsia="Calibri" w:hAnsi="Arial" w:cs="Arial"/>
        </w:rPr>
        <w:t>est </w:t>
      </w:r>
      <w:r w:rsidR="00220E0B">
        <w:rPr>
          <w:rFonts w:ascii="Arial" w:eastAsia="Calibri" w:hAnsi="Arial" w:cs="Arial"/>
        </w:rPr>
        <w:t>ainsi prévue</w:t>
      </w:r>
      <w:r w:rsidR="00220E0B">
        <w:rPr>
          <w:rStyle w:val="Appeldenotedefin"/>
          <w:rFonts w:ascii="Arial" w:eastAsia="Calibri" w:hAnsi="Arial" w:cs="Arial"/>
        </w:rPr>
        <w:endnoteReference w:id="1"/>
      </w:r>
      <w:r w:rsidR="00220E0B">
        <w:rPr>
          <w:rFonts w:ascii="Arial" w:eastAsia="Calibri" w:hAnsi="Arial" w:cs="Arial"/>
        </w:rPr>
        <w:t xml:space="preserve">. </w:t>
      </w:r>
    </w:p>
    <w:p w14:paraId="167A4C93" w14:textId="09FB8CF4" w:rsidR="00E642A9" w:rsidRPr="00E642A9" w:rsidRDefault="00E642A9" w:rsidP="00E642A9">
      <w:pPr>
        <w:pStyle w:val="Paragraphedeliste"/>
        <w:numPr>
          <w:ilvl w:val="1"/>
          <w:numId w:val="6"/>
        </w:numPr>
        <w:ind w:right="157"/>
        <w:jc w:val="both"/>
        <w:rPr>
          <w:rFonts w:ascii="Arial" w:eastAsia="Calibri" w:hAnsi="Arial" w:cs="Arial"/>
        </w:rPr>
      </w:pPr>
      <w:r>
        <w:rPr>
          <w:rFonts w:ascii="Arial" w:eastAsia="Calibri" w:hAnsi="Arial" w:cs="Arial"/>
        </w:rPr>
        <w:t>2 projets structurants</w:t>
      </w:r>
      <w:r w:rsidR="0066273F">
        <w:rPr>
          <w:rStyle w:val="Appeldenotedefin"/>
          <w:rFonts w:ascii="Arial" w:eastAsia="Calibri" w:hAnsi="Arial" w:cs="Arial"/>
        </w:rPr>
        <w:endnoteReference w:id="2"/>
      </w:r>
      <w:r>
        <w:rPr>
          <w:rFonts w:ascii="Arial" w:eastAsia="Calibri" w:hAnsi="Arial" w:cs="Arial"/>
        </w:rPr>
        <w:t xml:space="preserve"> pourront obtenir une aide maximale de 5000 $</w:t>
      </w:r>
      <w:r w:rsidR="009C08AC" w:rsidRPr="00F40FB9">
        <w:rPr>
          <w:rFonts w:ascii="Arial" w:eastAsia="Calibri" w:hAnsi="Arial" w:cs="Arial"/>
          <w:color w:val="0F243E" w:themeColor="text2" w:themeShade="80"/>
        </w:rPr>
        <w:t xml:space="preserve"> </w:t>
      </w:r>
    </w:p>
    <w:p w14:paraId="58F1C565" w14:textId="54CD7DE3" w:rsidR="009C08AC" w:rsidRDefault="00E642A9" w:rsidP="00E642A9">
      <w:pPr>
        <w:pStyle w:val="Paragraphedeliste"/>
        <w:numPr>
          <w:ilvl w:val="1"/>
          <w:numId w:val="6"/>
        </w:numPr>
        <w:ind w:right="157"/>
        <w:jc w:val="both"/>
        <w:rPr>
          <w:rFonts w:ascii="Arial" w:eastAsia="Calibri" w:hAnsi="Arial" w:cs="Arial"/>
        </w:rPr>
      </w:pPr>
      <w:r>
        <w:rPr>
          <w:rFonts w:ascii="Arial" w:eastAsia="Calibri" w:hAnsi="Arial" w:cs="Arial"/>
          <w:color w:val="0F243E" w:themeColor="text2" w:themeShade="80"/>
        </w:rPr>
        <w:t>5 projets</w:t>
      </w:r>
      <w:r w:rsidR="0066273F">
        <w:rPr>
          <w:rFonts w:ascii="Arial" w:eastAsia="Calibri" w:hAnsi="Arial" w:cs="Arial"/>
          <w:color w:val="0F243E" w:themeColor="text2" w:themeShade="80"/>
        </w:rPr>
        <w:t xml:space="preserve"> </w:t>
      </w:r>
      <w:r w:rsidR="007F2965">
        <w:rPr>
          <w:rFonts w:ascii="Arial" w:eastAsia="Calibri" w:hAnsi="Arial" w:cs="Arial"/>
          <w:color w:val="0F243E" w:themeColor="text2" w:themeShade="80"/>
        </w:rPr>
        <w:t xml:space="preserve">locaux </w:t>
      </w:r>
      <w:r w:rsidR="0066273F">
        <w:rPr>
          <w:rFonts w:ascii="Arial" w:eastAsia="Calibri" w:hAnsi="Arial" w:cs="Arial"/>
          <w:color w:val="0F243E" w:themeColor="text2" w:themeShade="80"/>
        </w:rPr>
        <w:t>pourront obtenir une aide maximale de</w:t>
      </w:r>
      <w:r>
        <w:rPr>
          <w:rFonts w:ascii="Arial" w:eastAsia="Calibri" w:hAnsi="Arial" w:cs="Arial"/>
          <w:color w:val="0F243E" w:themeColor="text2" w:themeShade="80"/>
        </w:rPr>
        <w:t xml:space="preserve"> </w:t>
      </w:r>
      <w:r w:rsidR="0020275C" w:rsidRPr="00F40FB9">
        <w:rPr>
          <w:rStyle w:val="CitationCar"/>
          <w:rFonts w:ascii="Arial" w:hAnsi="Arial" w:cs="Arial"/>
          <w:color w:val="0F243E" w:themeColor="text2" w:themeShade="80"/>
        </w:rPr>
        <w:t xml:space="preserve">2 000 </w:t>
      </w:r>
      <w:r w:rsidR="009C08AC" w:rsidRPr="00F40FB9">
        <w:rPr>
          <w:rFonts w:ascii="Arial" w:eastAsia="Calibri" w:hAnsi="Arial" w:cs="Arial"/>
        </w:rPr>
        <w:t>$</w:t>
      </w:r>
    </w:p>
    <w:p w14:paraId="6A635DC8" w14:textId="77777777" w:rsidR="007A54EA" w:rsidRDefault="007A54EA" w:rsidP="007A54EA">
      <w:pPr>
        <w:pStyle w:val="Paragraphedeliste"/>
        <w:ind w:left="1785" w:right="157"/>
        <w:jc w:val="both"/>
        <w:rPr>
          <w:rFonts w:ascii="Arial" w:eastAsia="Calibri" w:hAnsi="Arial" w:cs="Arial"/>
        </w:rPr>
      </w:pPr>
    </w:p>
    <w:p w14:paraId="4E2E86B6" w14:textId="0111A637" w:rsidR="00F40FB9" w:rsidRDefault="009C08AC" w:rsidP="00F40FB9">
      <w:pPr>
        <w:pStyle w:val="Paragraphedeliste"/>
        <w:numPr>
          <w:ilvl w:val="0"/>
          <w:numId w:val="6"/>
        </w:numPr>
        <w:ind w:right="157"/>
        <w:jc w:val="both"/>
        <w:rPr>
          <w:rFonts w:ascii="Arial" w:eastAsia="Calibri" w:hAnsi="Arial" w:cs="Arial"/>
        </w:rPr>
      </w:pPr>
      <w:r w:rsidRPr="00F40FB9">
        <w:rPr>
          <w:rFonts w:ascii="Arial" w:eastAsia="Calibri" w:hAnsi="Arial" w:cs="Arial"/>
        </w:rPr>
        <w:t>L’aide financière accordée ne peut excéder</w:t>
      </w:r>
      <w:r w:rsidR="0020275C" w:rsidRPr="00F40FB9">
        <w:rPr>
          <w:rFonts w:ascii="Arial" w:eastAsia="Calibri" w:hAnsi="Arial" w:cs="Arial"/>
        </w:rPr>
        <w:t xml:space="preserve"> </w:t>
      </w:r>
      <w:r w:rsidR="0020275C" w:rsidRPr="00F40FB9">
        <w:rPr>
          <w:rStyle w:val="CitationCar"/>
          <w:rFonts w:ascii="Arial" w:hAnsi="Arial" w:cs="Arial"/>
          <w:color w:val="0F243E" w:themeColor="text2" w:themeShade="80"/>
        </w:rPr>
        <w:t xml:space="preserve">75 </w:t>
      </w:r>
      <w:r w:rsidRPr="00F40FB9">
        <w:rPr>
          <w:rFonts w:ascii="Arial" w:eastAsia="Calibri" w:hAnsi="Arial" w:cs="Arial"/>
          <w:color w:val="0F243E" w:themeColor="text2" w:themeShade="80"/>
        </w:rPr>
        <w:t xml:space="preserve">% </w:t>
      </w:r>
      <w:r w:rsidRPr="00F40FB9">
        <w:rPr>
          <w:rFonts w:ascii="Arial" w:eastAsia="Calibri" w:hAnsi="Arial" w:cs="Arial"/>
        </w:rPr>
        <w:t>du coût total des dépenses admissibles.</w:t>
      </w:r>
    </w:p>
    <w:p w14:paraId="1D223651" w14:textId="77777777" w:rsidR="007A54EA" w:rsidRDefault="007A54EA" w:rsidP="007A54EA">
      <w:pPr>
        <w:pStyle w:val="Paragraphedeliste"/>
        <w:ind w:right="157"/>
        <w:jc w:val="both"/>
        <w:rPr>
          <w:rFonts w:ascii="Arial" w:eastAsia="Calibri" w:hAnsi="Arial" w:cs="Arial"/>
        </w:rPr>
      </w:pPr>
    </w:p>
    <w:p w14:paraId="47E3B8EE" w14:textId="371FA19B" w:rsidR="007A54EA" w:rsidRPr="007A54EA" w:rsidRDefault="009C08AC" w:rsidP="007A54EA">
      <w:pPr>
        <w:pStyle w:val="Paragraphedeliste"/>
        <w:numPr>
          <w:ilvl w:val="0"/>
          <w:numId w:val="6"/>
        </w:numPr>
        <w:ind w:right="157"/>
        <w:jc w:val="both"/>
        <w:rPr>
          <w:rFonts w:ascii="Arial" w:eastAsia="Calibri" w:hAnsi="Arial" w:cs="Arial"/>
        </w:rPr>
      </w:pPr>
      <w:r w:rsidRPr="00F40FB9">
        <w:rPr>
          <w:rFonts w:ascii="Arial" w:hAnsi="Arial" w:cs="Arial"/>
        </w:rPr>
        <w:t xml:space="preserve">Une contribution de </w:t>
      </w:r>
      <w:r w:rsidR="00F40FB9">
        <w:rPr>
          <w:rFonts w:ascii="Arial" w:hAnsi="Arial" w:cs="Arial"/>
        </w:rPr>
        <w:t xml:space="preserve">25 </w:t>
      </w:r>
      <w:r w:rsidRPr="00F40FB9">
        <w:rPr>
          <w:rFonts w:ascii="Arial" w:hAnsi="Arial" w:cs="Arial"/>
        </w:rPr>
        <w:t xml:space="preserve">% du coût total du projet est requise de la part du promoteur, dont un minimum de </w:t>
      </w:r>
      <w:r w:rsidR="00F40FB9">
        <w:rPr>
          <w:rFonts w:ascii="Arial" w:hAnsi="Arial" w:cs="Arial"/>
        </w:rPr>
        <w:t>80</w:t>
      </w:r>
      <w:r w:rsidRPr="00F40FB9">
        <w:rPr>
          <w:rFonts w:ascii="Arial" w:hAnsi="Arial" w:cs="Arial"/>
        </w:rPr>
        <w:t> % de ladite contribution doit s’effectuer en argent, le reste pouvant se comptabiliser en services ou en revenus autonomes.</w:t>
      </w:r>
    </w:p>
    <w:p w14:paraId="0EF87D19" w14:textId="77777777" w:rsidR="007A54EA" w:rsidRPr="007A54EA" w:rsidRDefault="007A54EA" w:rsidP="007A54EA">
      <w:pPr>
        <w:pStyle w:val="Paragraphedeliste"/>
        <w:rPr>
          <w:rFonts w:ascii="Arial" w:eastAsia="Calibri" w:hAnsi="Arial" w:cs="Arial"/>
        </w:rPr>
      </w:pPr>
    </w:p>
    <w:p w14:paraId="5387774C" w14:textId="77777777" w:rsidR="007A54EA" w:rsidRPr="007A54EA" w:rsidRDefault="007A54EA" w:rsidP="007A54EA">
      <w:pPr>
        <w:pStyle w:val="Paragraphedeliste"/>
        <w:ind w:right="157"/>
        <w:jc w:val="both"/>
        <w:rPr>
          <w:rFonts w:ascii="Arial" w:eastAsia="Calibri" w:hAnsi="Arial" w:cs="Arial"/>
        </w:rPr>
      </w:pPr>
    </w:p>
    <w:p w14:paraId="244F709B" w14:textId="77777777" w:rsidR="009C08AC" w:rsidRPr="00F40FB9" w:rsidRDefault="00CB40A3" w:rsidP="009C08AC">
      <w:pPr>
        <w:pStyle w:val="Paragraphedeliste"/>
        <w:numPr>
          <w:ilvl w:val="0"/>
          <w:numId w:val="8"/>
        </w:numPr>
        <w:spacing w:after="0" w:line="276" w:lineRule="auto"/>
        <w:ind w:right="157"/>
        <w:jc w:val="both"/>
        <w:rPr>
          <w:rFonts w:ascii="Arial" w:hAnsi="Arial" w:cs="Arial"/>
        </w:rPr>
      </w:pPr>
      <w:r>
        <w:rPr>
          <w:rFonts w:ascii="Arial" w:hAnsi="Arial" w:cs="Arial"/>
        </w:rPr>
        <w:t xml:space="preserve">100 % du montant sera remis à la fin du projet, sur présentation du rapport et présentation des factures, à moins d’entente particulière sur présentation d’offre de services. </w:t>
      </w:r>
    </w:p>
    <w:p w14:paraId="169FBCCF" w14:textId="77777777" w:rsidR="009C08AC" w:rsidRPr="00F40FB9" w:rsidRDefault="009C08AC" w:rsidP="009C08AC">
      <w:pPr>
        <w:pStyle w:val="Paragraphedeliste"/>
        <w:spacing w:after="0" w:line="276" w:lineRule="auto"/>
        <w:ind w:right="157"/>
        <w:jc w:val="both"/>
        <w:rPr>
          <w:rFonts w:ascii="Arial" w:hAnsi="Arial" w:cs="Arial"/>
        </w:rPr>
      </w:pPr>
    </w:p>
    <w:p w14:paraId="091B0427" w14:textId="77777777" w:rsidR="009C08AC" w:rsidRPr="00F40FB9" w:rsidRDefault="009C08AC" w:rsidP="009C08AC">
      <w:pPr>
        <w:pStyle w:val="Titre2"/>
        <w:ind w:right="157"/>
        <w:jc w:val="both"/>
        <w:rPr>
          <w:rFonts w:ascii="Arial" w:hAnsi="Arial" w:cs="Arial"/>
        </w:rPr>
      </w:pPr>
      <w:r w:rsidRPr="00F40FB9">
        <w:rPr>
          <w:rFonts w:ascii="Arial" w:hAnsi="Arial" w:cs="Arial"/>
        </w:rPr>
        <w:t>Obligations du promoteur</w:t>
      </w:r>
    </w:p>
    <w:p w14:paraId="0E2956DB" w14:textId="77777777" w:rsidR="00220E0B" w:rsidRDefault="00220E0B" w:rsidP="009C08AC">
      <w:pPr>
        <w:pStyle w:val="Titre3"/>
        <w:spacing w:after="160"/>
        <w:ind w:right="157"/>
        <w:jc w:val="both"/>
        <w:rPr>
          <w:rFonts w:ascii="Arial" w:eastAsia="Calibri" w:hAnsi="Arial" w:cs="Arial"/>
        </w:rPr>
      </w:pPr>
    </w:p>
    <w:p w14:paraId="48A50C79" w14:textId="7FCA4797" w:rsidR="009C08AC" w:rsidRPr="00F40FB9" w:rsidRDefault="009C08AC" w:rsidP="009C08AC">
      <w:pPr>
        <w:pStyle w:val="Titre3"/>
        <w:spacing w:after="160"/>
        <w:ind w:right="157"/>
        <w:jc w:val="both"/>
        <w:rPr>
          <w:rFonts w:ascii="Arial" w:eastAsia="Calibri" w:hAnsi="Arial" w:cs="Arial"/>
        </w:rPr>
      </w:pPr>
      <w:r w:rsidRPr="00F40FB9">
        <w:rPr>
          <w:rFonts w:ascii="Arial" w:eastAsia="Calibri" w:hAnsi="Arial" w:cs="Arial"/>
        </w:rPr>
        <w:t>Reddition de comptes</w:t>
      </w:r>
    </w:p>
    <w:p w14:paraId="7EDC49B5" w14:textId="032FEF5A" w:rsidR="009C08AC" w:rsidRDefault="009C08AC" w:rsidP="009C08AC">
      <w:pPr>
        <w:pStyle w:val="Puces"/>
        <w:numPr>
          <w:ilvl w:val="0"/>
          <w:numId w:val="14"/>
        </w:numPr>
        <w:ind w:right="157"/>
        <w:jc w:val="both"/>
        <w:rPr>
          <w:rFonts w:ascii="Arial" w:hAnsi="Arial" w:cs="Arial"/>
        </w:rPr>
      </w:pPr>
      <w:r w:rsidRPr="00F40FB9">
        <w:rPr>
          <w:rFonts w:ascii="Arial" w:hAnsi="Arial" w:cs="Arial"/>
        </w:rPr>
        <w:t xml:space="preserve">Le promoteur s’engage à compléter le projet déposé avant </w:t>
      </w:r>
      <w:r w:rsidR="00CB40A3">
        <w:rPr>
          <w:rFonts w:ascii="Arial" w:hAnsi="Arial" w:cs="Arial"/>
        </w:rPr>
        <w:t>le 31 décembre 202</w:t>
      </w:r>
      <w:r w:rsidR="007A54EA">
        <w:rPr>
          <w:rFonts w:ascii="Arial" w:hAnsi="Arial" w:cs="Arial"/>
        </w:rPr>
        <w:t>2</w:t>
      </w:r>
      <w:r w:rsidRPr="00F40FB9">
        <w:rPr>
          <w:rFonts w:ascii="Arial" w:hAnsi="Arial" w:cs="Arial"/>
        </w:rPr>
        <w:t>.</w:t>
      </w:r>
    </w:p>
    <w:p w14:paraId="02425563" w14:textId="77777777" w:rsidR="00211106" w:rsidRPr="00F40FB9" w:rsidRDefault="00211106" w:rsidP="00211106">
      <w:pPr>
        <w:pStyle w:val="Puces"/>
        <w:numPr>
          <w:ilvl w:val="0"/>
          <w:numId w:val="0"/>
        </w:numPr>
        <w:ind w:left="720" w:right="157"/>
        <w:jc w:val="both"/>
        <w:rPr>
          <w:rFonts w:ascii="Arial" w:hAnsi="Arial" w:cs="Arial"/>
        </w:rPr>
      </w:pPr>
    </w:p>
    <w:p w14:paraId="64049718" w14:textId="0A5C9137" w:rsidR="009C08AC" w:rsidRPr="00220E0B" w:rsidRDefault="009C08AC" w:rsidP="009C08AC">
      <w:pPr>
        <w:pStyle w:val="Puces"/>
        <w:numPr>
          <w:ilvl w:val="0"/>
          <w:numId w:val="14"/>
        </w:numPr>
        <w:ind w:right="157"/>
        <w:jc w:val="both"/>
        <w:rPr>
          <w:rFonts w:ascii="Arial" w:hAnsi="Arial" w:cs="Arial"/>
          <w:i/>
          <w:color w:val="0F243E" w:themeColor="text2" w:themeShade="80"/>
        </w:rPr>
      </w:pPr>
      <w:r w:rsidRPr="00220E0B">
        <w:rPr>
          <w:rFonts w:ascii="Arial" w:hAnsi="Arial" w:cs="Arial"/>
        </w:rPr>
        <w:t>Le promoteur s’engage à compléter un rapport des résultat</w:t>
      </w:r>
      <w:r w:rsidRPr="00220E0B">
        <w:rPr>
          <w:rFonts w:ascii="Arial" w:hAnsi="Arial" w:cs="Arial"/>
          <w:i/>
        </w:rPr>
        <w:t xml:space="preserve">s </w:t>
      </w:r>
      <w:r w:rsidRPr="00220E0B">
        <w:rPr>
          <w:rStyle w:val="CitationCar"/>
          <w:rFonts w:ascii="Arial" w:hAnsi="Arial" w:cs="Arial"/>
          <w:i w:val="0"/>
          <w:color w:val="auto"/>
        </w:rPr>
        <w:t>sur le formulaire prévu à cette fin</w:t>
      </w:r>
      <w:r w:rsidRPr="00220E0B">
        <w:rPr>
          <w:rFonts w:ascii="Arial" w:hAnsi="Arial" w:cs="Arial"/>
          <w:i/>
        </w:rPr>
        <w:t xml:space="preserve"> </w:t>
      </w:r>
      <w:r w:rsidRPr="00220E0B">
        <w:rPr>
          <w:rFonts w:ascii="Arial" w:hAnsi="Arial" w:cs="Arial"/>
        </w:rPr>
        <w:t xml:space="preserve">et un rapport financier détaillé du projet, dans un délai maximal de </w:t>
      </w:r>
      <w:r w:rsidRPr="00220E0B">
        <w:rPr>
          <w:rStyle w:val="CitationCar"/>
          <w:rFonts w:ascii="Arial" w:hAnsi="Arial" w:cs="Arial"/>
        </w:rPr>
        <w:t>(</w:t>
      </w:r>
      <w:r w:rsidR="00211106" w:rsidRPr="00220E0B">
        <w:rPr>
          <w:rStyle w:val="CitationCar"/>
          <w:rFonts w:ascii="Arial" w:hAnsi="Arial" w:cs="Arial"/>
        </w:rPr>
        <w:t xml:space="preserve">2 </w:t>
      </w:r>
      <w:r w:rsidRPr="00220E0B">
        <w:rPr>
          <w:rStyle w:val="CitationCar"/>
          <w:rFonts w:ascii="Arial" w:hAnsi="Arial" w:cs="Arial"/>
        </w:rPr>
        <w:t xml:space="preserve">mois) </w:t>
      </w:r>
      <w:r w:rsidRPr="00220E0B">
        <w:rPr>
          <w:rFonts w:ascii="Arial" w:hAnsi="Arial" w:cs="Arial"/>
        </w:rPr>
        <w:t xml:space="preserve">suivant la fin du projet </w:t>
      </w:r>
      <w:r w:rsidRPr="00220E0B">
        <w:rPr>
          <w:rFonts w:ascii="Arial" w:hAnsi="Arial" w:cs="Arial"/>
          <w:i/>
          <w:color w:val="0F243E" w:themeColor="text2" w:themeShade="80"/>
        </w:rPr>
        <w:t xml:space="preserve">ou </w:t>
      </w:r>
      <w:r w:rsidRPr="00220E0B">
        <w:rPr>
          <w:rStyle w:val="CitationCar"/>
          <w:rFonts w:ascii="Arial" w:hAnsi="Arial" w:cs="Arial"/>
          <w:i w:val="0"/>
          <w:color w:val="0F243E" w:themeColor="text2" w:themeShade="80"/>
        </w:rPr>
        <w:t xml:space="preserve">au plus tard le </w:t>
      </w:r>
      <w:r w:rsidR="00211106" w:rsidRPr="00220E0B">
        <w:rPr>
          <w:rStyle w:val="CitationCar"/>
          <w:rFonts w:ascii="Arial" w:hAnsi="Arial" w:cs="Arial"/>
          <w:i w:val="0"/>
          <w:color w:val="0F243E" w:themeColor="text2" w:themeShade="80"/>
        </w:rPr>
        <w:t>1</w:t>
      </w:r>
      <w:r w:rsidR="00211106" w:rsidRPr="00220E0B">
        <w:rPr>
          <w:rStyle w:val="CitationCar"/>
          <w:rFonts w:ascii="Arial" w:hAnsi="Arial" w:cs="Arial"/>
          <w:i w:val="0"/>
          <w:color w:val="0F243E" w:themeColor="text2" w:themeShade="80"/>
          <w:vertAlign w:val="superscript"/>
        </w:rPr>
        <w:t>e</w:t>
      </w:r>
      <w:r w:rsidR="00211106" w:rsidRPr="00220E0B">
        <w:rPr>
          <w:rStyle w:val="CitationCar"/>
          <w:rFonts w:ascii="Arial" w:hAnsi="Arial" w:cs="Arial"/>
          <w:i w:val="0"/>
          <w:color w:val="0F243E" w:themeColor="text2" w:themeShade="80"/>
        </w:rPr>
        <w:t xml:space="preserve"> mars 202</w:t>
      </w:r>
      <w:r w:rsidR="007A54EA">
        <w:rPr>
          <w:rStyle w:val="CitationCar"/>
          <w:rFonts w:ascii="Arial" w:hAnsi="Arial" w:cs="Arial"/>
          <w:i w:val="0"/>
          <w:color w:val="0F243E" w:themeColor="text2" w:themeShade="80"/>
        </w:rPr>
        <w:t>3</w:t>
      </w:r>
      <w:r w:rsidR="00211106" w:rsidRPr="00220E0B">
        <w:rPr>
          <w:rStyle w:val="CitationCar"/>
          <w:rFonts w:ascii="Arial" w:hAnsi="Arial" w:cs="Arial"/>
          <w:i w:val="0"/>
          <w:color w:val="0F243E" w:themeColor="text2" w:themeShade="80"/>
        </w:rPr>
        <w:t>.</w:t>
      </w:r>
    </w:p>
    <w:p w14:paraId="36A8C770" w14:textId="77777777" w:rsidR="00211106" w:rsidRPr="00211106" w:rsidRDefault="00211106" w:rsidP="00211106">
      <w:pPr>
        <w:pStyle w:val="Puces"/>
        <w:numPr>
          <w:ilvl w:val="0"/>
          <w:numId w:val="0"/>
        </w:numPr>
        <w:ind w:right="157"/>
        <w:jc w:val="both"/>
        <w:rPr>
          <w:rFonts w:ascii="Arial" w:hAnsi="Arial" w:cs="Arial"/>
          <w:i/>
          <w:color w:val="0F243E" w:themeColor="text2" w:themeShade="80"/>
          <w:highlight w:val="yellow"/>
        </w:rPr>
      </w:pPr>
    </w:p>
    <w:p w14:paraId="1F2554C1" w14:textId="77777777" w:rsidR="009C08AC" w:rsidRPr="00F40FB9" w:rsidRDefault="009C08AC" w:rsidP="009C08AC">
      <w:pPr>
        <w:pStyle w:val="Puces"/>
        <w:numPr>
          <w:ilvl w:val="0"/>
          <w:numId w:val="14"/>
        </w:numPr>
        <w:ind w:right="157"/>
        <w:jc w:val="both"/>
        <w:rPr>
          <w:rFonts w:ascii="Arial" w:hAnsi="Arial" w:cs="Arial"/>
        </w:rPr>
      </w:pPr>
      <w:r w:rsidRPr="00F40FB9">
        <w:rPr>
          <w:rFonts w:ascii="Arial" w:hAnsi="Arial" w:cs="Arial"/>
        </w:rPr>
        <w:t xml:space="preserve">Le promoteur doit faire valider toute modification au projet auprès de </w:t>
      </w:r>
      <w:r w:rsidR="0020275C" w:rsidRPr="00F40FB9">
        <w:rPr>
          <w:rFonts w:ascii="Arial" w:hAnsi="Arial" w:cs="Arial"/>
        </w:rPr>
        <w:t>la MRC de Lotbinière</w:t>
      </w:r>
      <w:r w:rsidRPr="00F40FB9">
        <w:rPr>
          <w:rFonts w:ascii="Arial" w:hAnsi="Arial" w:cs="Arial"/>
        </w:rPr>
        <w:t xml:space="preserve">. </w:t>
      </w:r>
    </w:p>
    <w:p w14:paraId="76312C34" w14:textId="77777777" w:rsidR="009C08AC" w:rsidRPr="00F40FB9" w:rsidRDefault="009C08AC" w:rsidP="0020275C">
      <w:pPr>
        <w:pStyle w:val="Puces"/>
        <w:numPr>
          <w:ilvl w:val="0"/>
          <w:numId w:val="0"/>
        </w:numPr>
        <w:ind w:left="720" w:right="157" w:hanging="12"/>
        <w:jc w:val="both"/>
        <w:rPr>
          <w:rFonts w:ascii="Arial" w:hAnsi="Arial" w:cs="Arial"/>
        </w:rPr>
      </w:pPr>
      <w:r w:rsidRPr="00F40FB9">
        <w:rPr>
          <w:rFonts w:ascii="Arial" w:hAnsi="Arial" w:cs="Arial"/>
        </w:rPr>
        <w:t>Dans le cas où le financement reçu par le promoteur ne permet pas la réalisation complète du projet, celui-ci doit présenter un budget révisé et réaliser une version modifiée du projet, telle qu’approuvée.</w:t>
      </w:r>
    </w:p>
    <w:p w14:paraId="5779BAA7" w14:textId="77777777" w:rsidR="009C08AC" w:rsidRPr="00F40FB9" w:rsidRDefault="009C08AC" w:rsidP="0020275C">
      <w:pPr>
        <w:pStyle w:val="Puces"/>
        <w:numPr>
          <w:ilvl w:val="0"/>
          <w:numId w:val="0"/>
        </w:numPr>
        <w:ind w:left="720" w:right="157" w:hanging="12"/>
        <w:jc w:val="both"/>
        <w:rPr>
          <w:rFonts w:ascii="Arial" w:hAnsi="Arial" w:cs="Arial"/>
        </w:rPr>
      </w:pPr>
      <w:r w:rsidRPr="00F40FB9">
        <w:rPr>
          <w:rFonts w:ascii="Arial" w:hAnsi="Arial" w:cs="Arial"/>
        </w:rPr>
        <w:t xml:space="preserve">Aviser le représentant de </w:t>
      </w:r>
      <w:r w:rsidR="0020275C" w:rsidRPr="00F40FB9">
        <w:rPr>
          <w:rFonts w:ascii="Arial" w:hAnsi="Arial" w:cs="Arial"/>
        </w:rPr>
        <w:t>la MRC de Lotbinière</w:t>
      </w:r>
      <w:r w:rsidRPr="00F40FB9">
        <w:rPr>
          <w:rFonts w:ascii="Arial" w:hAnsi="Arial" w:cs="Arial"/>
        </w:rPr>
        <w:t xml:space="preserve"> de toute situation pouvant compromettre la réalisation totale ou partielle du projet pour convenir d’un arrangement. </w:t>
      </w:r>
    </w:p>
    <w:p w14:paraId="73FA8AEE" w14:textId="77777777" w:rsidR="009C08AC" w:rsidRPr="00F40FB9" w:rsidRDefault="009C08AC" w:rsidP="009C08AC">
      <w:pPr>
        <w:pStyle w:val="Puces"/>
        <w:numPr>
          <w:ilvl w:val="0"/>
          <w:numId w:val="0"/>
        </w:numPr>
        <w:ind w:left="720" w:right="157"/>
        <w:jc w:val="both"/>
        <w:rPr>
          <w:rFonts w:ascii="Arial" w:hAnsi="Arial" w:cs="Arial"/>
        </w:rPr>
      </w:pPr>
    </w:p>
    <w:p w14:paraId="32AB474D" w14:textId="77777777" w:rsidR="009C08AC" w:rsidRPr="00F40FB9" w:rsidRDefault="009C08AC" w:rsidP="009C08AC">
      <w:pPr>
        <w:pStyle w:val="Titre3"/>
        <w:spacing w:after="160"/>
        <w:ind w:right="157"/>
        <w:jc w:val="both"/>
        <w:rPr>
          <w:rFonts w:ascii="Arial" w:eastAsia="Calibri" w:hAnsi="Arial" w:cs="Arial"/>
        </w:rPr>
      </w:pPr>
      <w:r w:rsidRPr="00F40FB9">
        <w:rPr>
          <w:rFonts w:ascii="Arial" w:eastAsia="Calibri" w:hAnsi="Arial" w:cs="Arial"/>
        </w:rPr>
        <w:t>Visibilité</w:t>
      </w:r>
    </w:p>
    <w:p w14:paraId="4069CB49" w14:textId="6B8D3752" w:rsidR="00211106" w:rsidRPr="00220E0B" w:rsidRDefault="009C08AC" w:rsidP="00211106">
      <w:pPr>
        <w:pStyle w:val="Puces"/>
        <w:numPr>
          <w:ilvl w:val="0"/>
          <w:numId w:val="15"/>
        </w:numPr>
        <w:ind w:right="157"/>
        <w:rPr>
          <w:rFonts w:ascii="Arial" w:hAnsi="Arial" w:cs="Arial"/>
          <w:color w:val="0000FF" w:themeColor="hyperlink"/>
          <w:u w:val="single"/>
          <w:shd w:val="clear" w:color="auto" w:fill="FFFF00"/>
        </w:rPr>
      </w:pPr>
      <w:r w:rsidRPr="00F40FB9">
        <w:rPr>
          <w:rFonts w:ascii="Arial" w:hAnsi="Arial" w:cs="Arial"/>
        </w:rPr>
        <w:t xml:space="preserve">Le promoteur qui reçoit une subvention dans le cadre de cet appel s’engage à mentionner la contribution de </w:t>
      </w:r>
      <w:r w:rsidR="0030703E" w:rsidRPr="00F40FB9">
        <w:rPr>
          <w:rFonts w:ascii="Arial" w:hAnsi="Arial" w:cs="Arial"/>
        </w:rPr>
        <w:t xml:space="preserve">la </w:t>
      </w:r>
      <w:r w:rsidR="0030703E" w:rsidRPr="00F40FB9">
        <w:rPr>
          <w:rFonts w:ascii="Arial" w:hAnsi="Arial" w:cs="Arial"/>
          <w:b/>
        </w:rPr>
        <w:t>MRC de Lotbinière</w:t>
      </w:r>
      <w:r w:rsidRPr="00F40FB9">
        <w:rPr>
          <w:rFonts w:ascii="Arial" w:hAnsi="Arial" w:cs="Arial"/>
        </w:rPr>
        <w:t xml:space="preserve"> ainsi que la contribution du </w:t>
      </w:r>
      <w:r w:rsidR="00211106" w:rsidRPr="00211106">
        <w:rPr>
          <w:rFonts w:ascii="Arial" w:hAnsi="Arial" w:cs="Arial"/>
          <w:b/>
          <w:bCs/>
        </w:rPr>
        <w:t>G</w:t>
      </w:r>
      <w:r w:rsidRPr="00211106">
        <w:rPr>
          <w:rFonts w:ascii="Arial" w:hAnsi="Arial" w:cs="Arial"/>
          <w:b/>
          <w:bCs/>
        </w:rPr>
        <w:t>ouvernement du Québec</w:t>
      </w:r>
      <w:r w:rsidRPr="00F40FB9">
        <w:rPr>
          <w:rFonts w:ascii="Arial" w:hAnsi="Arial" w:cs="Arial"/>
        </w:rPr>
        <w:t xml:space="preserve"> dans les documents promotionnels, les messages publicitaires, le site Web ainsi que lors des activités publiques.  </w:t>
      </w:r>
      <w:r w:rsidR="00211106">
        <w:rPr>
          <w:rFonts w:ascii="Arial" w:hAnsi="Arial" w:cs="Arial"/>
        </w:rPr>
        <w:t xml:space="preserve">À </w:t>
      </w:r>
      <w:r w:rsidRPr="00F40FB9">
        <w:rPr>
          <w:rFonts w:ascii="Arial" w:hAnsi="Arial" w:cs="Arial"/>
        </w:rPr>
        <w:t>cet effet, le partenaire fournit au promoteur le</w:t>
      </w:r>
      <w:r w:rsidR="0020275C" w:rsidRPr="00F40FB9">
        <w:rPr>
          <w:rFonts w:ascii="Arial" w:hAnsi="Arial" w:cs="Arial"/>
        </w:rPr>
        <w:t xml:space="preserve"> logo de l’entente de développement culturel</w:t>
      </w:r>
      <w:r w:rsidRPr="00F40FB9">
        <w:rPr>
          <w:rFonts w:ascii="Arial" w:hAnsi="Arial" w:cs="Arial"/>
        </w:rPr>
        <w:t>.</w:t>
      </w:r>
    </w:p>
    <w:p w14:paraId="239043A5" w14:textId="77777777" w:rsidR="00220E0B" w:rsidRPr="00211106" w:rsidRDefault="00220E0B" w:rsidP="007F2965">
      <w:pPr>
        <w:pStyle w:val="Puces"/>
        <w:numPr>
          <w:ilvl w:val="0"/>
          <w:numId w:val="0"/>
        </w:numPr>
        <w:ind w:left="720" w:right="157"/>
        <w:rPr>
          <w:rFonts w:ascii="Arial" w:hAnsi="Arial" w:cs="Arial"/>
          <w:color w:val="0000FF" w:themeColor="hyperlink"/>
          <w:u w:val="single"/>
          <w:shd w:val="clear" w:color="auto" w:fill="FFFF00"/>
        </w:rPr>
      </w:pPr>
    </w:p>
    <w:p w14:paraId="6FDB2A50" w14:textId="74E5E5FD" w:rsidR="009C08AC" w:rsidRPr="00F40FB9" w:rsidRDefault="00211106" w:rsidP="00211106">
      <w:pPr>
        <w:pStyle w:val="Puces"/>
        <w:numPr>
          <w:ilvl w:val="0"/>
          <w:numId w:val="0"/>
        </w:numPr>
        <w:ind w:left="720" w:right="157" w:hanging="360"/>
        <w:jc w:val="center"/>
        <w:rPr>
          <w:rStyle w:val="Lienhypertexte"/>
          <w:rFonts w:ascii="Arial" w:hAnsi="Arial" w:cs="Arial"/>
          <w:shd w:val="clear" w:color="auto" w:fill="FFFF00"/>
        </w:rPr>
      </w:pPr>
      <w:r>
        <w:rPr>
          <w:rFonts w:ascii="Arial" w:hAnsi="Arial" w:cs="Arial"/>
          <w:noProof/>
          <w:color w:val="0000FF" w:themeColor="hyperlink"/>
          <w:u w:val="single"/>
          <w:shd w:val="clear" w:color="auto" w:fill="FFFF00"/>
        </w:rPr>
        <w:drawing>
          <wp:inline distT="0" distB="0" distL="0" distR="0" wp14:anchorId="13E2C6FA" wp14:editId="0D51D001">
            <wp:extent cx="2629401" cy="99233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2734654" cy="1032054"/>
                    </a:xfrm>
                    <a:prstGeom prst="rect">
                      <a:avLst/>
                    </a:prstGeom>
                  </pic:spPr>
                </pic:pic>
              </a:graphicData>
            </a:graphic>
          </wp:inline>
        </w:drawing>
      </w:r>
    </w:p>
    <w:p w14:paraId="45F33AFE" w14:textId="62F5D1B8" w:rsidR="009C08AC" w:rsidRDefault="009C08AC" w:rsidP="009C08AC">
      <w:pPr>
        <w:pStyle w:val="Puces"/>
        <w:numPr>
          <w:ilvl w:val="0"/>
          <w:numId w:val="0"/>
        </w:numPr>
        <w:ind w:left="720" w:right="157"/>
        <w:jc w:val="both"/>
        <w:rPr>
          <w:rFonts w:ascii="Arial" w:hAnsi="Arial" w:cs="Arial"/>
          <w:shd w:val="clear" w:color="auto" w:fill="FFFF00"/>
        </w:rPr>
      </w:pPr>
    </w:p>
    <w:p w14:paraId="0B7B6899" w14:textId="18686683" w:rsidR="00220E0B" w:rsidRDefault="00220E0B" w:rsidP="009C08AC">
      <w:pPr>
        <w:pStyle w:val="Puces"/>
        <w:numPr>
          <w:ilvl w:val="0"/>
          <w:numId w:val="0"/>
        </w:numPr>
        <w:ind w:left="720" w:right="157"/>
        <w:jc w:val="both"/>
        <w:rPr>
          <w:rFonts w:ascii="Arial" w:hAnsi="Arial" w:cs="Arial"/>
          <w:shd w:val="clear" w:color="auto" w:fill="FFFF00"/>
        </w:rPr>
      </w:pPr>
    </w:p>
    <w:p w14:paraId="1F2B0CE6" w14:textId="77777777" w:rsidR="009C08AC" w:rsidRPr="00F40FB9" w:rsidRDefault="009C08AC" w:rsidP="009C08AC">
      <w:pPr>
        <w:pStyle w:val="Titre2"/>
        <w:ind w:right="157"/>
        <w:jc w:val="both"/>
        <w:rPr>
          <w:rFonts w:ascii="Arial" w:hAnsi="Arial" w:cs="Arial"/>
        </w:rPr>
      </w:pPr>
      <w:r w:rsidRPr="00F40FB9">
        <w:rPr>
          <w:rFonts w:ascii="Arial" w:hAnsi="Arial" w:cs="Arial"/>
        </w:rPr>
        <w:lastRenderedPageBreak/>
        <w:t>Dépôt de la demande</w:t>
      </w:r>
    </w:p>
    <w:p w14:paraId="754320FD" w14:textId="77777777" w:rsidR="00220E0B" w:rsidRPr="00220E0B" w:rsidRDefault="00220E0B" w:rsidP="00220E0B">
      <w:pPr>
        <w:pStyle w:val="Paragraphedeliste"/>
        <w:ind w:right="157"/>
        <w:jc w:val="both"/>
        <w:rPr>
          <w:rFonts w:ascii="Arial" w:eastAsia="Calibri" w:hAnsi="Arial" w:cs="Arial"/>
        </w:rPr>
      </w:pPr>
    </w:p>
    <w:p w14:paraId="519A993D" w14:textId="51B81F72" w:rsidR="009C08AC" w:rsidRDefault="009C08AC" w:rsidP="009C08AC">
      <w:pPr>
        <w:pStyle w:val="Paragraphedeliste"/>
        <w:numPr>
          <w:ilvl w:val="0"/>
          <w:numId w:val="10"/>
        </w:numPr>
        <w:ind w:right="157"/>
        <w:jc w:val="both"/>
        <w:rPr>
          <w:rFonts w:ascii="Arial" w:eastAsia="Calibri" w:hAnsi="Arial" w:cs="Arial"/>
        </w:rPr>
      </w:pPr>
      <w:r w:rsidRPr="00220E0B">
        <w:rPr>
          <w:rFonts w:ascii="Arial" w:eastAsia="Calibri" w:hAnsi="Arial" w:cs="Arial"/>
        </w:rPr>
        <w:t>Les organisations admissibles et intéressées à déposer une demande doivent faire parvenir les docu</w:t>
      </w:r>
      <w:r w:rsidR="00B32D5A" w:rsidRPr="00220E0B">
        <w:rPr>
          <w:rFonts w:ascii="Arial" w:eastAsia="Calibri" w:hAnsi="Arial" w:cs="Arial"/>
        </w:rPr>
        <w:t xml:space="preserve">ments suivants au plus tard le </w:t>
      </w:r>
      <w:r w:rsidR="007A54EA" w:rsidRPr="00AF3E0D">
        <w:rPr>
          <w:rFonts w:ascii="Arial" w:eastAsia="Calibri" w:hAnsi="Arial" w:cs="Arial"/>
          <w:b/>
          <w:i/>
          <w:color w:val="FF0000"/>
        </w:rPr>
        <w:t>17 janvier 2022</w:t>
      </w:r>
      <w:r w:rsidR="00B32D5A" w:rsidRPr="00AF3E0D">
        <w:rPr>
          <w:rFonts w:ascii="Arial" w:eastAsia="Calibri" w:hAnsi="Arial" w:cs="Arial"/>
          <w:b/>
          <w:i/>
          <w:color w:val="FF0000"/>
        </w:rPr>
        <w:t xml:space="preserve">, à </w:t>
      </w:r>
      <w:r w:rsidR="00220E0B" w:rsidRPr="00AF3E0D">
        <w:rPr>
          <w:rFonts w:ascii="Arial" w:eastAsia="Calibri" w:hAnsi="Arial" w:cs="Arial"/>
          <w:b/>
          <w:i/>
          <w:color w:val="FF0000"/>
        </w:rPr>
        <w:t>16 h 30</w:t>
      </w:r>
      <w:r w:rsidRPr="00AF3E0D">
        <w:rPr>
          <w:rFonts w:ascii="Arial" w:eastAsia="Calibri" w:hAnsi="Arial" w:cs="Arial"/>
          <w:color w:val="FF0000"/>
        </w:rPr>
        <w:t>;</w:t>
      </w:r>
    </w:p>
    <w:p w14:paraId="6BC274C5" w14:textId="77777777" w:rsidR="00220E0B" w:rsidRPr="00220E0B" w:rsidRDefault="00220E0B" w:rsidP="00220E0B">
      <w:pPr>
        <w:pStyle w:val="Paragraphedeliste"/>
        <w:ind w:right="157"/>
        <w:jc w:val="both"/>
        <w:rPr>
          <w:rFonts w:ascii="Arial" w:eastAsia="Calibri" w:hAnsi="Arial" w:cs="Arial"/>
        </w:rPr>
      </w:pPr>
    </w:p>
    <w:p w14:paraId="7F7B0A05" w14:textId="417CE6CA" w:rsidR="00220E0B" w:rsidRPr="00220E0B" w:rsidRDefault="009C08AC" w:rsidP="00220E0B">
      <w:pPr>
        <w:pStyle w:val="Paragraphedeliste"/>
        <w:numPr>
          <w:ilvl w:val="0"/>
          <w:numId w:val="10"/>
        </w:numPr>
        <w:ind w:right="157"/>
        <w:jc w:val="both"/>
        <w:rPr>
          <w:rFonts w:ascii="Arial" w:eastAsia="Calibri" w:hAnsi="Arial" w:cs="Arial"/>
          <w:i/>
        </w:rPr>
      </w:pPr>
      <w:r w:rsidRPr="00220E0B">
        <w:rPr>
          <w:rFonts w:ascii="Arial" w:eastAsia="Calibri" w:hAnsi="Arial" w:cs="Arial"/>
        </w:rPr>
        <w:t>Les documents doivent être envoyés à l’attention de</w:t>
      </w:r>
      <w:r w:rsidR="00B32D5A" w:rsidRPr="00220E0B">
        <w:rPr>
          <w:rFonts w:ascii="Arial" w:eastAsia="Calibri" w:hAnsi="Arial" w:cs="Arial"/>
        </w:rPr>
        <w:t xml:space="preserve"> </w:t>
      </w:r>
      <w:r w:rsidR="007A54EA">
        <w:rPr>
          <w:rFonts w:ascii="Arial" w:eastAsia="Calibri" w:hAnsi="Arial" w:cs="Arial"/>
          <w:b/>
        </w:rPr>
        <w:t>Pascale Lemay</w:t>
      </w:r>
      <w:r w:rsidRPr="00220E0B">
        <w:rPr>
          <w:rFonts w:ascii="Arial" w:eastAsia="Calibri" w:hAnsi="Arial" w:cs="Arial"/>
        </w:rPr>
        <w:t xml:space="preserve">, </w:t>
      </w:r>
      <w:r w:rsidR="007A54EA">
        <w:rPr>
          <w:rFonts w:ascii="Arial" w:eastAsia="Calibri" w:hAnsi="Arial" w:cs="Arial"/>
        </w:rPr>
        <w:t>conseillère en développement touristique et culturel</w:t>
      </w:r>
      <w:r w:rsidR="00B32D5A" w:rsidRPr="00220E0B">
        <w:rPr>
          <w:rFonts w:ascii="Arial" w:eastAsia="Calibri" w:hAnsi="Arial" w:cs="Arial"/>
        </w:rPr>
        <w:t xml:space="preserve">, </w:t>
      </w:r>
      <w:r w:rsidR="00B32D5A" w:rsidRPr="00220E0B">
        <w:rPr>
          <w:rStyle w:val="CitationCar"/>
          <w:rFonts w:ascii="Arial" w:hAnsi="Arial" w:cs="Arial"/>
          <w:i w:val="0"/>
          <w:color w:val="000000" w:themeColor="text1"/>
        </w:rPr>
        <w:t xml:space="preserve">6375 rue Garneau, Sainte-Croix, G0S 2H0 </w:t>
      </w:r>
      <w:r w:rsidRPr="00220E0B">
        <w:rPr>
          <w:rFonts w:ascii="Arial" w:eastAsia="Calibri" w:hAnsi="Arial" w:cs="Arial"/>
          <w:i/>
        </w:rPr>
        <w:t xml:space="preserve">OU à l’adresse courriel </w:t>
      </w:r>
      <w:hyperlink r:id="rId10" w:history="1">
        <w:r w:rsidR="007A54EA" w:rsidRPr="00120D6A">
          <w:rPr>
            <w:rStyle w:val="Lienhypertexte"/>
            <w:rFonts w:ascii="Arial" w:hAnsi="Arial" w:cs="Arial"/>
            <w:shd w:val="clear" w:color="auto" w:fill="FFFFFF"/>
          </w:rPr>
          <w:t>info@mrclotbiniere.org</w:t>
        </w:r>
      </w:hyperlink>
      <w:r w:rsidR="00220E0B">
        <w:t>;</w:t>
      </w:r>
    </w:p>
    <w:p w14:paraId="6ADB1FB7" w14:textId="77777777" w:rsidR="00220E0B" w:rsidRPr="00220E0B" w:rsidRDefault="00220E0B" w:rsidP="00220E0B">
      <w:pPr>
        <w:pStyle w:val="Paragraphedeliste"/>
        <w:ind w:right="157"/>
        <w:jc w:val="both"/>
        <w:rPr>
          <w:rStyle w:val="CitationCar"/>
          <w:rFonts w:ascii="Arial" w:hAnsi="Arial" w:cs="Arial"/>
          <w:iCs w:val="0"/>
          <w:color w:val="auto"/>
          <w:szCs w:val="22"/>
        </w:rPr>
      </w:pPr>
    </w:p>
    <w:p w14:paraId="11A7FD97" w14:textId="76A120BF" w:rsidR="009C08AC" w:rsidRPr="00220E0B" w:rsidRDefault="009C08AC" w:rsidP="009C08AC">
      <w:pPr>
        <w:pStyle w:val="Paragraphedeliste"/>
        <w:numPr>
          <w:ilvl w:val="0"/>
          <w:numId w:val="10"/>
        </w:numPr>
        <w:ind w:right="157"/>
        <w:jc w:val="both"/>
        <w:rPr>
          <w:rFonts w:ascii="Arial" w:eastAsia="Calibri" w:hAnsi="Arial" w:cs="Arial"/>
        </w:rPr>
      </w:pPr>
      <w:r w:rsidRPr="00220E0B">
        <w:rPr>
          <w:rFonts w:ascii="Arial" w:eastAsia="Calibri" w:hAnsi="Arial" w:cs="Arial"/>
        </w:rPr>
        <w:t xml:space="preserve">Une réponse sera transmise aux demandeurs </w:t>
      </w:r>
      <w:r w:rsidR="007A54EA">
        <w:rPr>
          <w:rFonts w:ascii="Arial" w:eastAsia="Calibri" w:hAnsi="Arial" w:cs="Arial"/>
        </w:rPr>
        <w:t>dans la semaine du 14 février 2022</w:t>
      </w:r>
      <w:r w:rsidR="00B32D5A" w:rsidRPr="00220E0B">
        <w:rPr>
          <w:rFonts w:ascii="Arial" w:eastAsia="Calibri" w:hAnsi="Arial" w:cs="Arial"/>
        </w:rPr>
        <w:t xml:space="preserve">, </w:t>
      </w:r>
      <w:proofErr w:type="gramStart"/>
      <w:r w:rsidRPr="00220E0B">
        <w:rPr>
          <w:rFonts w:ascii="Arial" w:eastAsia="Calibri" w:hAnsi="Arial" w:cs="Arial"/>
        </w:rPr>
        <w:t>suite à</w:t>
      </w:r>
      <w:proofErr w:type="gramEnd"/>
      <w:r w:rsidRPr="00220E0B">
        <w:rPr>
          <w:rFonts w:ascii="Arial" w:eastAsia="Calibri" w:hAnsi="Arial" w:cs="Arial"/>
        </w:rPr>
        <w:t xml:space="preserve"> l’acceptation des projets par le conseil de</w:t>
      </w:r>
      <w:r w:rsidR="00CB40A3" w:rsidRPr="00220E0B">
        <w:rPr>
          <w:rFonts w:ascii="Arial" w:eastAsia="Calibri" w:hAnsi="Arial" w:cs="Arial"/>
        </w:rPr>
        <w:t xml:space="preserve"> la MRC</w:t>
      </w:r>
      <w:r w:rsidRPr="00220E0B">
        <w:rPr>
          <w:rFonts w:ascii="Arial" w:eastAsia="Calibri" w:hAnsi="Arial" w:cs="Arial"/>
        </w:rPr>
        <w:t>;</w:t>
      </w:r>
    </w:p>
    <w:p w14:paraId="74B84007" w14:textId="77777777" w:rsidR="00C8111E" w:rsidRPr="00220E0B" w:rsidRDefault="00C8111E" w:rsidP="00C8111E">
      <w:pPr>
        <w:pStyle w:val="Paragraphedeliste"/>
        <w:ind w:right="157"/>
        <w:jc w:val="both"/>
        <w:rPr>
          <w:rFonts w:ascii="Arial" w:eastAsia="Calibri" w:hAnsi="Arial" w:cs="Arial"/>
        </w:rPr>
      </w:pPr>
    </w:p>
    <w:p w14:paraId="1E5D886F" w14:textId="22B1CAE9" w:rsidR="007A54EA" w:rsidRPr="007A54EA" w:rsidRDefault="009C08AC" w:rsidP="007A54EA">
      <w:pPr>
        <w:pStyle w:val="Paragraphedeliste"/>
        <w:numPr>
          <w:ilvl w:val="0"/>
          <w:numId w:val="10"/>
        </w:numPr>
        <w:ind w:right="157"/>
        <w:jc w:val="both"/>
        <w:rPr>
          <w:rFonts w:ascii="Arial" w:eastAsia="Calibri" w:hAnsi="Arial" w:cs="Arial"/>
          <w:b/>
        </w:rPr>
      </w:pPr>
      <w:r w:rsidRPr="00220E0B">
        <w:rPr>
          <w:rFonts w:ascii="Arial" w:eastAsia="Calibri" w:hAnsi="Arial" w:cs="Arial"/>
          <w:b/>
        </w:rPr>
        <w:t>Documents à inclure :</w:t>
      </w:r>
    </w:p>
    <w:p w14:paraId="6D1659D3" w14:textId="77777777" w:rsidR="009C08AC" w:rsidRPr="00220E0B" w:rsidRDefault="009C08AC" w:rsidP="00AA78D7">
      <w:pPr>
        <w:pStyle w:val="Paragraphedeliste"/>
        <w:numPr>
          <w:ilvl w:val="0"/>
          <w:numId w:val="9"/>
        </w:numPr>
        <w:ind w:right="157"/>
        <w:jc w:val="both"/>
        <w:rPr>
          <w:rFonts w:ascii="Arial" w:eastAsia="Calibri" w:hAnsi="Arial" w:cs="Arial"/>
        </w:rPr>
      </w:pPr>
      <w:r w:rsidRPr="00220E0B">
        <w:rPr>
          <w:rFonts w:ascii="Arial" w:eastAsia="Calibri" w:hAnsi="Arial" w:cs="Arial"/>
        </w:rPr>
        <w:t>Formulaire de présentation du projet dûment rempli et signé (VOIR DOCUMENT FOURNI);</w:t>
      </w:r>
    </w:p>
    <w:p w14:paraId="0D80DD4E" w14:textId="77777777" w:rsidR="009C08AC" w:rsidRPr="00220E0B" w:rsidRDefault="009C08AC" w:rsidP="009C08AC">
      <w:pPr>
        <w:pStyle w:val="Paragraphedeliste"/>
        <w:numPr>
          <w:ilvl w:val="0"/>
          <w:numId w:val="9"/>
        </w:numPr>
        <w:ind w:right="157"/>
        <w:jc w:val="both"/>
        <w:rPr>
          <w:rFonts w:ascii="Arial" w:eastAsia="Calibri" w:hAnsi="Arial" w:cs="Arial"/>
        </w:rPr>
      </w:pPr>
      <w:r w:rsidRPr="00220E0B">
        <w:rPr>
          <w:rFonts w:ascii="Arial" w:eastAsia="Calibri" w:hAnsi="Arial" w:cs="Arial"/>
        </w:rPr>
        <w:t>Budget de réalisation (VOIR DOCUMENT FOURNI);</w:t>
      </w:r>
    </w:p>
    <w:p w14:paraId="23B6B14F" w14:textId="77777777" w:rsidR="009C08AC" w:rsidRPr="00F40FB9" w:rsidRDefault="009C08AC" w:rsidP="009C08AC">
      <w:pPr>
        <w:pStyle w:val="Paragraphedeliste"/>
        <w:numPr>
          <w:ilvl w:val="0"/>
          <w:numId w:val="9"/>
        </w:numPr>
        <w:ind w:right="157"/>
        <w:jc w:val="both"/>
        <w:rPr>
          <w:rFonts w:ascii="Arial" w:eastAsia="Calibri" w:hAnsi="Arial" w:cs="Arial"/>
        </w:rPr>
      </w:pPr>
      <w:r w:rsidRPr="00220E0B">
        <w:rPr>
          <w:rFonts w:ascii="Arial" w:eastAsia="Calibri" w:hAnsi="Arial" w:cs="Arial"/>
        </w:rPr>
        <w:t>Résolution du conseil d’administration sur la demande de l’organisme promoteur ou résolution du</w:t>
      </w:r>
      <w:r w:rsidRPr="00F40FB9">
        <w:rPr>
          <w:rFonts w:ascii="Arial" w:eastAsia="Calibri" w:hAnsi="Arial" w:cs="Arial"/>
        </w:rPr>
        <w:t xml:space="preserve"> conseil municipal;</w:t>
      </w:r>
    </w:p>
    <w:p w14:paraId="32BCF17A" w14:textId="77777777" w:rsidR="009C08AC" w:rsidRPr="00F40FB9" w:rsidRDefault="009C08AC" w:rsidP="009C08AC">
      <w:pPr>
        <w:pStyle w:val="Paragraphedeliste"/>
        <w:numPr>
          <w:ilvl w:val="0"/>
          <w:numId w:val="9"/>
        </w:numPr>
        <w:ind w:right="157"/>
        <w:jc w:val="both"/>
        <w:rPr>
          <w:rFonts w:ascii="Arial" w:eastAsia="Calibri" w:hAnsi="Arial" w:cs="Arial"/>
        </w:rPr>
      </w:pPr>
      <w:r w:rsidRPr="00F40FB9">
        <w:rPr>
          <w:rFonts w:ascii="Arial" w:eastAsia="Calibri" w:hAnsi="Arial" w:cs="Arial"/>
        </w:rPr>
        <w:t>Lettres d’engament des autres partenaires (s’il y a lieu);</w:t>
      </w:r>
    </w:p>
    <w:p w14:paraId="15889DA1" w14:textId="518B692B" w:rsidR="009C08AC" w:rsidRDefault="009C08AC" w:rsidP="009C08AC">
      <w:pPr>
        <w:pStyle w:val="Paragraphedeliste"/>
        <w:numPr>
          <w:ilvl w:val="0"/>
          <w:numId w:val="9"/>
        </w:numPr>
        <w:ind w:right="157"/>
        <w:jc w:val="both"/>
        <w:rPr>
          <w:rFonts w:ascii="Arial" w:eastAsia="Calibri" w:hAnsi="Arial" w:cs="Arial"/>
        </w:rPr>
      </w:pPr>
      <w:r w:rsidRPr="00F40FB9">
        <w:rPr>
          <w:rFonts w:ascii="Arial" w:eastAsia="Calibri" w:hAnsi="Arial" w:cs="Arial"/>
        </w:rPr>
        <w:t>Tout autre document pertinent pour l’analyse de la demande.</w:t>
      </w:r>
    </w:p>
    <w:p w14:paraId="6C4E67FE" w14:textId="77777777" w:rsidR="00211106" w:rsidRPr="00F40FB9" w:rsidRDefault="00211106" w:rsidP="00211106">
      <w:pPr>
        <w:pStyle w:val="Paragraphedeliste"/>
        <w:ind w:right="157"/>
        <w:jc w:val="both"/>
        <w:rPr>
          <w:rFonts w:ascii="Arial" w:eastAsia="Calibri" w:hAnsi="Arial" w:cs="Arial"/>
        </w:rPr>
      </w:pPr>
    </w:p>
    <w:p w14:paraId="3513E7D4" w14:textId="77777777" w:rsidR="009C08AC" w:rsidRPr="00F40FB9" w:rsidRDefault="009C08AC" w:rsidP="009C08AC">
      <w:pPr>
        <w:pStyle w:val="Titre2"/>
        <w:ind w:right="157"/>
        <w:jc w:val="both"/>
        <w:rPr>
          <w:rFonts w:ascii="Arial" w:hAnsi="Arial" w:cs="Arial"/>
        </w:rPr>
      </w:pPr>
      <w:r w:rsidRPr="00F40FB9">
        <w:rPr>
          <w:rFonts w:ascii="Arial" w:hAnsi="Arial" w:cs="Arial"/>
        </w:rPr>
        <w:t>Analyse des demandes</w:t>
      </w:r>
    </w:p>
    <w:p w14:paraId="7F7A800D" w14:textId="77777777" w:rsidR="00AF3E0D" w:rsidRDefault="00AF3E0D" w:rsidP="009C08AC">
      <w:pPr>
        <w:ind w:right="157"/>
        <w:jc w:val="both"/>
        <w:rPr>
          <w:rFonts w:ascii="Arial" w:eastAsia="Calibri" w:hAnsi="Arial" w:cs="Arial"/>
        </w:rPr>
      </w:pPr>
    </w:p>
    <w:p w14:paraId="57B18EA6" w14:textId="258F2490" w:rsidR="009C08AC" w:rsidRPr="00F40FB9" w:rsidRDefault="009C08AC" w:rsidP="009C08AC">
      <w:pPr>
        <w:ind w:right="157"/>
        <w:jc w:val="both"/>
        <w:rPr>
          <w:rFonts w:ascii="Arial" w:eastAsia="Calibri" w:hAnsi="Arial" w:cs="Arial"/>
        </w:rPr>
      </w:pPr>
      <w:r w:rsidRPr="00F40FB9">
        <w:rPr>
          <w:rFonts w:ascii="Arial" w:eastAsia="Calibri" w:hAnsi="Arial" w:cs="Arial"/>
        </w:rPr>
        <w:t xml:space="preserve">Un comité d’évaluation, composé </w:t>
      </w:r>
      <w:r w:rsidR="00CB40A3">
        <w:rPr>
          <w:rFonts w:ascii="Arial" w:eastAsia="Calibri" w:hAnsi="Arial" w:cs="Arial"/>
        </w:rPr>
        <w:t xml:space="preserve">d’un élu de la MRC et d’un représentant </w:t>
      </w:r>
      <w:r w:rsidRPr="00F40FB9">
        <w:rPr>
          <w:rFonts w:ascii="Arial" w:eastAsia="Calibri" w:hAnsi="Arial" w:cs="Arial"/>
        </w:rPr>
        <w:t xml:space="preserve">du MCC, évaluera les projets jugés recevables et admissibles et utilisera une grille d’analyse pondérée afin d’évaluer objectivement chaque projet, pour ensuite en faire une appréciation en fonction des critères de priorisation suivants : </w:t>
      </w:r>
    </w:p>
    <w:p w14:paraId="51BA5FF4" w14:textId="77777777" w:rsidR="00722C22" w:rsidRPr="00722C22" w:rsidRDefault="009C08AC" w:rsidP="00C8111E">
      <w:pPr>
        <w:pStyle w:val="Paragraphedeliste"/>
        <w:keepNext/>
        <w:keepLines/>
        <w:numPr>
          <w:ilvl w:val="0"/>
          <w:numId w:val="16"/>
        </w:numPr>
        <w:spacing w:after="0" w:line="240" w:lineRule="auto"/>
        <w:ind w:right="157"/>
        <w:jc w:val="both"/>
        <w:rPr>
          <w:rFonts w:ascii="Arial" w:hAnsi="Arial" w:cs="Arial"/>
          <w:szCs w:val="20"/>
        </w:rPr>
      </w:pPr>
      <w:r w:rsidRPr="00722C22">
        <w:rPr>
          <w:rFonts w:ascii="Arial" w:eastAsia="Calibri" w:hAnsi="Arial" w:cs="Arial"/>
          <w:szCs w:val="20"/>
        </w:rPr>
        <w:t>Cohérence avec la politique culturell</w:t>
      </w:r>
      <w:r w:rsidR="00C8111E" w:rsidRPr="00722C22">
        <w:rPr>
          <w:rFonts w:ascii="Arial" w:eastAsia="Calibri" w:hAnsi="Arial" w:cs="Arial"/>
          <w:szCs w:val="20"/>
        </w:rPr>
        <w:t>e ou le plan d’action de la MRC (obligatoire)</w:t>
      </w:r>
    </w:p>
    <w:p w14:paraId="75FFF1D3" w14:textId="77777777" w:rsidR="00C8111E" w:rsidRPr="00722C22" w:rsidRDefault="00C8111E" w:rsidP="00C8111E">
      <w:pPr>
        <w:pStyle w:val="Paragraphedeliste"/>
        <w:keepNext/>
        <w:keepLines/>
        <w:numPr>
          <w:ilvl w:val="0"/>
          <w:numId w:val="16"/>
        </w:numPr>
        <w:spacing w:after="0" w:line="240" w:lineRule="auto"/>
        <w:ind w:right="157"/>
        <w:jc w:val="both"/>
        <w:rPr>
          <w:rFonts w:ascii="Arial" w:hAnsi="Arial" w:cs="Arial"/>
          <w:szCs w:val="20"/>
        </w:rPr>
      </w:pPr>
      <w:r w:rsidRPr="00722C22">
        <w:rPr>
          <w:rFonts w:ascii="Arial" w:hAnsi="Arial" w:cs="Arial"/>
          <w:szCs w:val="20"/>
        </w:rPr>
        <w:t xml:space="preserve">L’originalité et la pertinence du projet ou sa valeur ajoutée </w:t>
      </w:r>
      <w:proofErr w:type="gramStart"/>
      <w:r w:rsidRPr="00722C22">
        <w:rPr>
          <w:rFonts w:ascii="Arial" w:hAnsi="Arial" w:cs="Arial"/>
          <w:szCs w:val="20"/>
        </w:rPr>
        <w:t>( 20</w:t>
      </w:r>
      <w:proofErr w:type="gramEnd"/>
      <w:r w:rsidRPr="00722C22">
        <w:rPr>
          <w:rFonts w:ascii="Arial" w:hAnsi="Arial" w:cs="Arial"/>
          <w:szCs w:val="20"/>
        </w:rPr>
        <w:t xml:space="preserve"> points)</w:t>
      </w:r>
    </w:p>
    <w:p w14:paraId="76ED11DA" w14:textId="77777777" w:rsidR="00C8111E" w:rsidRPr="00722C22" w:rsidRDefault="00C8111E" w:rsidP="009C08AC">
      <w:pPr>
        <w:pStyle w:val="Paragraphedeliste"/>
        <w:numPr>
          <w:ilvl w:val="0"/>
          <w:numId w:val="16"/>
        </w:numPr>
        <w:ind w:right="157"/>
        <w:jc w:val="both"/>
        <w:rPr>
          <w:rFonts w:ascii="Arial" w:eastAsia="Calibri" w:hAnsi="Arial" w:cs="Arial"/>
          <w:szCs w:val="20"/>
        </w:rPr>
      </w:pPr>
      <w:r w:rsidRPr="00722C22">
        <w:rPr>
          <w:rFonts w:ascii="Arial" w:hAnsi="Arial" w:cs="Arial"/>
          <w:szCs w:val="20"/>
        </w:rPr>
        <w:t>L’impact sur le territoire couvert et le caractère régional du projet (20 points).</w:t>
      </w:r>
    </w:p>
    <w:p w14:paraId="7FD2CF1A" w14:textId="77777777" w:rsidR="00C8111E" w:rsidRPr="00722C22" w:rsidRDefault="00C8111E" w:rsidP="00C8111E">
      <w:pPr>
        <w:pStyle w:val="Paragraphedeliste"/>
        <w:keepNext/>
        <w:keepLines/>
        <w:numPr>
          <w:ilvl w:val="0"/>
          <w:numId w:val="16"/>
        </w:numPr>
        <w:spacing w:before="120"/>
        <w:jc w:val="both"/>
        <w:rPr>
          <w:rFonts w:ascii="Arial" w:hAnsi="Arial" w:cs="Arial"/>
          <w:szCs w:val="20"/>
        </w:rPr>
      </w:pPr>
      <w:r w:rsidRPr="00722C22">
        <w:rPr>
          <w:rFonts w:ascii="Arial" w:hAnsi="Arial" w:cs="Arial"/>
          <w:szCs w:val="20"/>
        </w:rPr>
        <w:t>Les retombées sociales et culturelles prévues (accès à la culture pour les citoyens de la MRC, nombre de visiteurs, sensibilisation et documentation,  etc.).(20 points)</w:t>
      </w:r>
    </w:p>
    <w:p w14:paraId="556022D6" w14:textId="77777777" w:rsidR="00C8111E" w:rsidRPr="00722C22" w:rsidRDefault="00C8111E" w:rsidP="00C8111E">
      <w:pPr>
        <w:pStyle w:val="Paragraphedeliste"/>
        <w:keepNext/>
        <w:keepLines/>
        <w:numPr>
          <w:ilvl w:val="0"/>
          <w:numId w:val="16"/>
        </w:numPr>
        <w:spacing w:before="120"/>
        <w:jc w:val="both"/>
        <w:rPr>
          <w:rFonts w:ascii="Arial" w:hAnsi="Arial" w:cs="Arial"/>
          <w:szCs w:val="20"/>
        </w:rPr>
      </w:pPr>
      <w:r w:rsidRPr="00722C22">
        <w:rPr>
          <w:rFonts w:ascii="Arial" w:hAnsi="Arial" w:cs="Arial"/>
          <w:szCs w:val="20"/>
        </w:rPr>
        <w:t>La diversité des partenariats et des sources de financement (montage financier</w:t>
      </w:r>
      <w:proofErr w:type="gramStart"/>
      <w:r w:rsidRPr="00722C22">
        <w:rPr>
          <w:rFonts w:ascii="Arial" w:hAnsi="Arial" w:cs="Arial"/>
          <w:szCs w:val="20"/>
        </w:rPr>
        <w:t>).(</w:t>
      </w:r>
      <w:proofErr w:type="gramEnd"/>
      <w:r w:rsidRPr="00722C22">
        <w:rPr>
          <w:rFonts w:ascii="Arial" w:hAnsi="Arial" w:cs="Arial"/>
          <w:szCs w:val="20"/>
        </w:rPr>
        <w:t>10 points)</w:t>
      </w:r>
    </w:p>
    <w:p w14:paraId="64255876" w14:textId="77777777" w:rsidR="00C8111E" w:rsidRPr="00722C22" w:rsidRDefault="00C8111E" w:rsidP="009C08AC">
      <w:pPr>
        <w:pStyle w:val="Paragraphedeliste"/>
        <w:numPr>
          <w:ilvl w:val="0"/>
          <w:numId w:val="16"/>
        </w:numPr>
        <w:ind w:right="157"/>
        <w:jc w:val="both"/>
        <w:rPr>
          <w:rFonts w:ascii="Arial" w:eastAsia="Calibri" w:hAnsi="Arial" w:cs="Arial"/>
          <w:szCs w:val="20"/>
        </w:rPr>
      </w:pPr>
      <w:r w:rsidRPr="00722C22">
        <w:rPr>
          <w:rFonts w:ascii="Arial" w:eastAsia="Calibri" w:hAnsi="Arial" w:cs="Arial"/>
          <w:szCs w:val="20"/>
        </w:rPr>
        <w:t>La stratégie de promotion (10 points)</w:t>
      </w:r>
    </w:p>
    <w:p w14:paraId="07BF9637" w14:textId="77777777" w:rsidR="00722C22" w:rsidRPr="00722C22" w:rsidRDefault="00722C22" w:rsidP="009C08AC">
      <w:pPr>
        <w:pStyle w:val="Paragraphedeliste"/>
        <w:numPr>
          <w:ilvl w:val="0"/>
          <w:numId w:val="16"/>
        </w:numPr>
        <w:ind w:right="157"/>
        <w:jc w:val="both"/>
        <w:rPr>
          <w:rFonts w:ascii="Arial" w:eastAsia="Calibri" w:hAnsi="Arial" w:cs="Arial"/>
          <w:szCs w:val="20"/>
        </w:rPr>
      </w:pPr>
      <w:r w:rsidRPr="00722C22">
        <w:rPr>
          <w:rFonts w:ascii="Arial" w:eastAsia="Calibri" w:hAnsi="Arial" w:cs="Arial"/>
          <w:szCs w:val="20"/>
        </w:rPr>
        <w:t>Appréciation générale du projet (10 points)</w:t>
      </w:r>
    </w:p>
    <w:p w14:paraId="5BF26C4F" w14:textId="77777777" w:rsidR="00722C22" w:rsidRPr="00722C22" w:rsidRDefault="00722C22" w:rsidP="009C08AC">
      <w:pPr>
        <w:pStyle w:val="Paragraphedeliste"/>
        <w:numPr>
          <w:ilvl w:val="0"/>
          <w:numId w:val="16"/>
        </w:numPr>
        <w:ind w:right="157"/>
        <w:jc w:val="both"/>
        <w:rPr>
          <w:rFonts w:ascii="Arial" w:eastAsia="Calibri" w:hAnsi="Arial" w:cs="Arial"/>
          <w:szCs w:val="20"/>
        </w:rPr>
      </w:pPr>
      <w:r w:rsidRPr="00722C22">
        <w:rPr>
          <w:rFonts w:ascii="Arial" w:eastAsia="Calibri" w:hAnsi="Arial" w:cs="Arial"/>
          <w:szCs w:val="20"/>
        </w:rPr>
        <w:t xml:space="preserve">Crédibilité du promoteur </w:t>
      </w:r>
      <w:proofErr w:type="gramStart"/>
      <w:r w:rsidRPr="00722C22">
        <w:rPr>
          <w:rFonts w:ascii="Arial" w:eastAsia="Calibri" w:hAnsi="Arial" w:cs="Arial"/>
          <w:szCs w:val="20"/>
        </w:rPr>
        <w:t>( 5</w:t>
      </w:r>
      <w:proofErr w:type="gramEnd"/>
      <w:r w:rsidRPr="00722C22">
        <w:rPr>
          <w:rFonts w:ascii="Arial" w:eastAsia="Calibri" w:hAnsi="Arial" w:cs="Arial"/>
          <w:szCs w:val="20"/>
        </w:rPr>
        <w:t xml:space="preserve"> points)</w:t>
      </w:r>
    </w:p>
    <w:p w14:paraId="7E31F29B" w14:textId="7BD30FBF" w:rsidR="00722C22" w:rsidRDefault="00722C22" w:rsidP="009C08AC">
      <w:pPr>
        <w:pStyle w:val="Paragraphedeliste"/>
        <w:numPr>
          <w:ilvl w:val="0"/>
          <w:numId w:val="16"/>
        </w:numPr>
        <w:ind w:right="157"/>
        <w:jc w:val="both"/>
        <w:rPr>
          <w:rFonts w:ascii="Arial" w:eastAsia="Calibri" w:hAnsi="Arial" w:cs="Arial"/>
          <w:szCs w:val="20"/>
        </w:rPr>
      </w:pPr>
      <w:r w:rsidRPr="00722C22">
        <w:rPr>
          <w:rFonts w:ascii="Arial" w:eastAsia="Calibri" w:hAnsi="Arial" w:cs="Arial"/>
          <w:szCs w:val="20"/>
        </w:rPr>
        <w:t>Viabilité du projet</w:t>
      </w:r>
      <w:r w:rsidR="0066273F">
        <w:rPr>
          <w:rFonts w:ascii="Arial" w:eastAsia="Calibri" w:hAnsi="Arial" w:cs="Arial"/>
          <w:szCs w:val="20"/>
        </w:rPr>
        <w:t xml:space="preserve">, en période pandémique </w:t>
      </w:r>
      <w:r w:rsidRPr="00722C22">
        <w:rPr>
          <w:rFonts w:ascii="Arial" w:eastAsia="Calibri" w:hAnsi="Arial" w:cs="Arial"/>
          <w:szCs w:val="20"/>
        </w:rPr>
        <w:t>(5 points)</w:t>
      </w:r>
    </w:p>
    <w:p w14:paraId="5D351154" w14:textId="77777777" w:rsidR="00722C22" w:rsidRPr="00722C22" w:rsidRDefault="00722C22" w:rsidP="00722C22">
      <w:pPr>
        <w:pStyle w:val="Paragraphedeliste"/>
        <w:ind w:right="157"/>
        <w:jc w:val="both"/>
        <w:rPr>
          <w:rFonts w:ascii="Arial" w:eastAsia="Calibri" w:hAnsi="Arial" w:cs="Arial"/>
          <w:szCs w:val="20"/>
        </w:rPr>
      </w:pPr>
    </w:p>
    <w:p w14:paraId="57E6A871" w14:textId="77777777" w:rsidR="009C08AC" w:rsidRPr="00722C22" w:rsidRDefault="009C08AC" w:rsidP="00722C22">
      <w:pPr>
        <w:pStyle w:val="Paragraphedeliste"/>
        <w:ind w:right="157"/>
        <w:jc w:val="both"/>
        <w:rPr>
          <w:rFonts w:ascii="Arial" w:eastAsia="Calibri" w:hAnsi="Arial" w:cs="Arial"/>
          <w:szCs w:val="20"/>
        </w:rPr>
      </w:pPr>
    </w:p>
    <w:p w14:paraId="6099CE05" w14:textId="4CA20EF8" w:rsidR="00AF3E0D" w:rsidRDefault="00AF3E0D" w:rsidP="00AF3E0D">
      <w:pPr>
        <w:pStyle w:val="Paragraphedeliste"/>
        <w:ind w:left="0" w:right="157"/>
        <w:jc w:val="both"/>
        <w:rPr>
          <w:rFonts w:ascii="Century Gothic" w:hAnsi="Century Gothic" w:cs="Century Gothic"/>
          <w:b/>
          <w:bCs/>
        </w:rPr>
      </w:pPr>
      <w:r w:rsidRPr="001F1189">
        <w:rPr>
          <w:rFonts w:ascii="Century Gothic" w:hAnsi="Century Gothic" w:cs="Century Gothic"/>
          <w:b/>
          <w:bCs/>
        </w:rPr>
        <w:t>Pour plus d’informations ou</w:t>
      </w:r>
      <w:r w:rsidRPr="001F1189">
        <w:rPr>
          <w:rFonts w:ascii="Century Gothic" w:hAnsi="Century Gothic" w:cs="Century Gothic"/>
          <w:b/>
          <w:bCs/>
          <w:u w:val="single"/>
        </w:rPr>
        <w:t xml:space="preserve"> </w:t>
      </w:r>
      <w:r w:rsidRPr="001F1189">
        <w:rPr>
          <w:rFonts w:ascii="Century Gothic" w:hAnsi="Century Gothic" w:cs="Century Gothic"/>
          <w:b/>
          <w:bCs/>
        </w:rPr>
        <w:t>obtenir un support technique, contactez nos conseillères :</w:t>
      </w:r>
    </w:p>
    <w:p w14:paraId="00251B96" w14:textId="77777777" w:rsidR="00AF3E0D" w:rsidRPr="001F1189" w:rsidRDefault="00AF3E0D" w:rsidP="00AF3E0D">
      <w:pPr>
        <w:pStyle w:val="Paragraphedeliste"/>
        <w:ind w:left="0" w:right="157"/>
        <w:jc w:val="both"/>
        <w:rPr>
          <w:rFonts w:ascii="Century Gothic" w:hAnsi="Century Gothic" w:cs="Century Gothic"/>
          <w:b/>
          <w:bCs/>
        </w:rPr>
      </w:pPr>
    </w:p>
    <w:p w14:paraId="0781701C" w14:textId="02D16CFB" w:rsidR="00AF3E0D" w:rsidRDefault="00AF3E0D" w:rsidP="00AF3E0D">
      <w:pPr>
        <w:pStyle w:val="Paragraphedeliste"/>
        <w:ind w:left="0" w:right="157"/>
        <w:jc w:val="both"/>
        <w:rPr>
          <w:rFonts w:ascii="Century Gothic" w:hAnsi="Century Gothic" w:cs="Century Gothic"/>
        </w:rPr>
      </w:pPr>
      <w:r w:rsidRPr="00AF3E0D">
        <w:rPr>
          <w:rFonts w:ascii="Century Gothic" w:hAnsi="Century Gothic" w:cs="Century Gothic"/>
          <w:b/>
          <w:bCs/>
        </w:rPr>
        <w:t>Culture</w:t>
      </w:r>
      <w:r>
        <w:rPr>
          <w:rFonts w:ascii="Century Gothic" w:hAnsi="Century Gothic" w:cs="Century Gothic"/>
        </w:rPr>
        <w:t xml:space="preserve"> : Pascale Lemay, </w:t>
      </w:r>
      <w:hyperlink r:id="rId11" w:history="1">
        <w:r w:rsidRPr="00120D6A">
          <w:rPr>
            <w:rStyle w:val="Lienhypertexte"/>
            <w:rFonts w:ascii="Century Gothic" w:hAnsi="Century Gothic" w:cs="Century Gothic"/>
          </w:rPr>
          <w:t>pascale.lemay@mrclotbiniere.org</w:t>
        </w:r>
      </w:hyperlink>
      <w:r>
        <w:rPr>
          <w:rFonts w:ascii="Century Gothic" w:hAnsi="Century Gothic" w:cs="Century Gothic"/>
        </w:rPr>
        <w:t xml:space="preserve"> / </w:t>
      </w:r>
      <w:r w:rsidRPr="00AF3E0D">
        <w:rPr>
          <w:rFonts w:ascii="Century Gothic" w:hAnsi="Century Gothic" w:cs="Century Gothic"/>
          <w:sz w:val="18"/>
          <w:szCs w:val="18"/>
        </w:rPr>
        <w:t xml:space="preserve">418 926-3407 </w:t>
      </w:r>
      <w:r w:rsidRPr="00AF3E0D">
        <w:rPr>
          <w:rFonts w:ascii="Century Gothic" w:hAnsi="Century Gothic" w:cs="Century Gothic"/>
          <w:sz w:val="18"/>
          <w:szCs w:val="18"/>
        </w:rPr>
        <w:t>poste 207</w:t>
      </w:r>
    </w:p>
    <w:p w14:paraId="451B4B25" w14:textId="0FA41F63" w:rsidR="00AF3E0D" w:rsidRDefault="00AF3E0D" w:rsidP="00AF3E0D">
      <w:pPr>
        <w:pStyle w:val="Paragraphedeliste"/>
        <w:ind w:left="0" w:right="157"/>
        <w:jc w:val="both"/>
        <w:rPr>
          <w:rFonts w:ascii="Century Gothic" w:hAnsi="Century Gothic" w:cs="Century Gothic"/>
          <w:sz w:val="18"/>
          <w:szCs w:val="18"/>
        </w:rPr>
      </w:pPr>
      <w:r w:rsidRPr="00AF3E0D">
        <w:rPr>
          <w:rFonts w:ascii="Century Gothic" w:hAnsi="Century Gothic" w:cs="Century Gothic"/>
          <w:b/>
          <w:bCs/>
        </w:rPr>
        <w:t>Patrimoine</w:t>
      </w:r>
      <w:r>
        <w:rPr>
          <w:rFonts w:ascii="Century Gothic" w:hAnsi="Century Gothic" w:cs="Century Gothic"/>
        </w:rPr>
        <w:t xml:space="preserve"> : Marie-France St-Laurent, </w:t>
      </w:r>
      <w:hyperlink r:id="rId12" w:history="1">
        <w:r w:rsidRPr="00120D6A">
          <w:rPr>
            <w:rStyle w:val="Lienhypertexte"/>
            <w:rFonts w:ascii="Century Gothic" w:hAnsi="Century Gothic" w:cs="Century Gothic"/>
          </w:rPr>
          <w:t>marie-france.st-laurent</w:t>
        </w:r>
        <w:r w:rsidRPr="00120D6A">
          <w:rPr>
            <w:rStyle w:val="Lienhypertexte"/>
            <w:rFonts w:ascii="Century Gothic" w:hAnsi="Century Gothic" w:cs="Century Gothic"/>
          </w:rPr>
          <w:t>@mrclotbiniere.org</w:t>
        </w:r>
      </w:hyperlink>
      <w:r>
        <w:rPr>
          <w:rFonts w:ascii="Century Gothic" w:hAnsi="Century Gothic" w:cs="Century Gothic"/>
        </w:rPr>
        <w:t xml:space="preserve"> </w:t>
      </w:r>
      <w:r>
        <w:rPr>
          <w:rFonts w:ascii="Century Gothic" w:hAnsi="Century Gothic" w:cs="Century Gothic"/>
          <w:sz w:val="18"/>
          <w:szCs w:val="18"/>
        </w:rPr>
        <w:t xml:space="preserve">/ </w:t>
      </w:r>
      <w:r w:rsidRPr="00AF3E0D">
        <w:rPr>
          <w:rFonts w:ascii="Century Gothic" w:hAnsi="Century Gothic" w:cs="Century Gothic"/>
          <w:sz w:val="18"/>
          <w:szCs w:val="18"/>
        </w:rPr>
        <w:t>418 926-3407 poste 2</w:t>
      </w:r>
      <w:r w:rsidRPr="00AF3E0D">
        <w:rPr>
          <w:rFonts w:ascii="Century Gothic" w:hAnsi="Century Gothic" w:cs="Century Gothic"/>
          <w:sz w:val="18"/>
          <w:szCs w:val="18"/>
        </w:rPr>
        <w:t>22</w:t>
      </w:r>
    </w:p>
    <w:p w14:paraId="2654C9D2" w14:textId="77777777" w:rsidR="00AF3E0D" w:rsidRPr="00AF3E0D" w:rsidRDefault="00AF3E0D" w:rsidP="00AF3E0D">
      <w:pPr>
        <w:pStyle w:val="Paragraphedeliste"/>
        <w:ind w:left="0" w:right="157"/>
        <w:jc w:val="both"/>
        <w:rPr>
          <w:rFonts w:ascii="Century Gothic" w:hAnsi="Century Gothic" w:cs="Century Gothic"/>
          <w:sz w:val="18"/>
          <w:szCs w:val="18"/>
        </w:rPr>
      </w:pPr>
    </w:p>
    <w:sectPr w:rsidR="00AF3E0D" w:rsidRPr="00AF3E0D" w:rsidSect="00B32D5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A575" w14:textId="77777777" w:rsidR="00445122" w:rsidRDefault="00445122" w:rsidP="009C08AC">
      <w:pPr>
        <w:spacing w:after="0" w:line="240" w:lineRule="auto"/>
      </w:pPr>
      <w:r>
        <w:separator/>
      </w:r>
    </w:p>
  </w:endnote>
  <w:endnote w:type="continuationSeparator" w:id="0">
    <w:p w14:paraId="5F730BAC" w14:textId="77777777" w:rsidR="00445122" w:rsidRDefault="00445122" w:rsidP="009C08AC">
      <w:pPr>
        <w:spacing w:after="0" w:line="240" w:lineRule="auto"/>
      </w:pPr>
      <w:r>
        <w:continuationSeparator/>
      </w:r>
    </w:p>
  </w:endnote>
  <w:endnote w:id="1">
    <w:p w14:paraId="6C8D6D48" w14:textId="5579761F" w:rsidR="00220E0B" w:rsidRPr="00AF3E0D" w:rsidRDefault="00220E0B" w:rsidP="00AF3E0D">
      <w:pPr>
        <w:ind w:right="157"/>
        <w:jc w:val="both"/>
        <w:rPr>
          <w:rFonts w:ascii="Arial" w:hAnsi="Arial" w:cs="Arial"/>
          <w:sz w:val="16"/>
          <w:szCs w:val="16"/>
        </w:rPr>
      </w:pPr>
      <w:r w:rsidRPr="00AF3E0D">
        <w:rPr>
          <w:rStyle w:val="Appeldenotedefin"/>
          <w:rFonts w:ascii="Arial" w:hAnsi="Arial" w:cs="Arial"/>
          <w:sz w:val="16"/>
          <w:szCs w:val="16"/>
        </w:rPr>
        <w:endnoteRef/>
      </w:r>
      <w:r w:rsidRPr="00AF3E0D">
        <w:rPr>
          <w:rFonts w:ascii="Arial" w:hAnsi="Arial" w:cs="Arial"/>
          <w:sz w:val="16"/>
          <w:szCs w:val="16"/>
        </w:rPr>
        <w:t xml:space="preserve"> </w:t>
      </w:r>
      <w:r w:rsidRPr="00AF3E0D">
        <w:rPr>
          <w:rFonts w:ascii="Arial" w:eastAsia="Calibri" w:hAnsi="Arial" w:cs="Arial"/>
          <w:sz w:val="16"/>
          <w:szCs w:val="16"/>
        </w:rPr>
        <w:t xml:space="preserve">Toutefois, à l’analyse des demandes, le comité pourra proposer une répartition différente.  </w:t>
      </w:r>
    </w:p>
  </w:endnote>
  <w:endnote w:id="2">
    <w:p w14:paraId="125B1960" w14:textId="1758E092" w:rsidR="0066273F" w:rsidRPr="00AF3E0D" w:rsidRDefault="0066273F">
      <w:pPr>
        <w:pStyle w:val="Notedefin"/>
        <w:rPr>
          <w:rFonts w:ascii="Arial" w:hAnsi="Arial" w:cs="Arial"/>
        </w:rPr>
      </w:pPr>
      <w:r w:rsidRPr="00AF3E0D">
        <w:rPr>
          <w:rStyle w:val="Appeldenotedefin"/>
          <w:rFonts w:ascii="Arial" w:hAnsi="Arial" w:cs="Arial"/>
          <w:sz w:val="16"/>
          <w:szCs w:val="16"/>
        </w:rPr>
        <w:endnoteRef/>
      </w:r>
      <w:r w:rsidRPr="00AF3E0D">
        <w:rPr>
          <w:rFonts w:ascii="Arial" w:hAnsi="Arial" w:cs="Arial"/>
          <w:sz w:val="16"/>
          <w:szCs w:val="16"/>
        </w:rPr>
        <w:t xml:space="preserve"> Dans le cadre de cet appel de projet, on entend par projet structurant une réalisation qui permettra de doter la région de nouveaux produits / services culturels et patrimoniaux. Il s’agit de réalisations qui perdurent dans le temps et sont accessibles à une échelle supra locale (ex : </w:t>
      </w:r>
      <w:r w:rsidR="00915045" w:rsidRPr="00AF3E0D">
        <w:rPr>
          <w:rFonts w:ascii="Arial" w:hAnsi="Arial" w:cs="Arial"/>
          <w:sz w:val="16"/>
          <w:szCs w:val="16"/>
        </w:rPr>
        <w:t>G</w:t>
      </w:r>
      <w:r w:rsidRPr="00AF3E0D">
        <w:rPr>
          <w:rFonts w:ascii="Arial" w:hAnsi="Arial" w:cs="Arial"/>
          <w:sz w:val="16"/>
          <w:szCs w:val="16"/>
        </w:rPr>
        <w:t xml:space="preserve">uide patrimonial, Balado Découverte, </w:t>
      </w:r>
      <w:r w:rsidR="00915045" w:rsidRPr="00AF3E0D">
        <w:rPr>
          <w:rFonts w:ascii="Arial" w:hAnsi="Arial" w:cs="Arial"/>
          <w:sz w:val="16"/>
          <w:szCs w:val="16"/>
        </w:rPr>
        <w:t>s</w:t>
      </w:r>
      <w:r w:rsidRPr="00AF3E0D">
        <w:rPr>
          <w:rFonts w:ascii="Arial" w:hAnsi="Arial" w:cs="Arial"/>
          <w:sz w:val="16"/>
          <w:szCs w:val="16"/>
        </w:rPr>
        <w:t>entiers artistiques ou poétiques</w:t>
      </w:r>
      <w:r w:rsidR="00915045" w:rsidRPr="00AF3E0D">
        <w:rPr>
          <w:rFonts w:ascii="Arial" w:hAnsi="Arial" w:cs="Arial"/>
          <w:sz w:val="16"/>
          <w:szCs w:val="16"/>
        </w:rPr>
        <w:t>, fresques murales</w:t>
      </w:r>
      <w:r w:rsidRPr="00AF3E0D">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7A67" w14:textId="77777777" w:rsidR="00445122" w:rsidRDefault="004451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2555"/>
      <w:docPartObj>
        <w:docPartGallery w:val="Page Numbers (Bottom of Page)"/>
        <w:docPartUnique/>
      </w:docPartObj>
    </w:sdtPr>
    <w:sdtEndPr/>
    <w:sdtContent>
      <w:p w14:paraId="3B633123" w14:textId="77777777" w:rsidR="00445122" w:rsidRDefault="00277823" w:rsidP="00B32D5A">
        <w:pPr>
          <w:jc w:val="right"/>
        </w:pPr>
        <w:r>
          <w:fldChar w:fldCharType="begin"/>
        </w:r>
        <w:r>
          <w:instrText>PAGE   \* MERGEFORMAT</w:instrText>
        </w:r>
        <w:r>
          <w:fldChar w:fldCharType="separate"/>
        </w:r>
        <w:r w:rsidR="00F01815" w:rsidRPr="00F01815">
          <w:rPr>
            <w:noProof/>
            <w:lang w:val="fr-FR"/>
          </w:rPr>
          <w:t>4</w:t>
        </w:r>
        <w:r>
          <w:rPr>
            <w:noProof/>
            <w:lang w:val="fr-FR"/>
          </w:rPr>
          <w:fldChar w:fldCharType="end"/>
        </w:r>
      </w:p>
    </w:sdtContent>
  </w:sdt>
  <w:p w14:paraId="6760E34E" w14:textId="77777777" w:rsidR="00445122" w:rsidRDefault="0044512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C90" w14:textId="77777777" w:rsidR="00445122" w:rsidRDefault="004451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237D" w14:textId="77777777" w:rsidR="00445122" w:rsidRDefault="00445122" w:rsidP="009C08AC">
      <w:pPr>
        <w:spacing w:after="0" w:line="240" w:lineRule="auto"/>
      </w:pPr>
      <w:r>
        <w:separator/>
      </w:r>
    </w:p>
  </w:footnote>
  <w:footnote w:type="continuationSeparator" w:id="0">
    <w:p w14:paraId="4C626878" w14:textId="77777777" w:rsidR="00445122" w:rsidRDefault="00445122" w:rsidP="009C0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C9BD" w14:textId="77777777" w:rsidR="00445122" w:rsidRDefault="004451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4885" w14:textId="77777777" w:rsidR="00445122" w:rsidRDefault="0044512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36A6" w14:textId="77777777" w:rsidR="00445122" w:rsidRDefault="004451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8.7pt" o:bullet="t">
        <v:imagedata r:id="rId1" o:title="hballbull"/>
      </v:shape>
    </w:pict>
  </w:numPicBullet>
  <w:abstractNum w:abstractNumId="0" w15:restartNumberingAfterBreak="0">
    <w:nsid w:val="02076FB4"/>
    <w:multiLevelType w:val="hybridMultilevel"/>
    <w:tmpl w:val="4BE63034"/>
    <w:lvl w:ilvl="0" w:tplc="1D1861B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3B20DF"/>
    <w:multiLevelType w:val="hybridMultilevel"/>
    <w:tmpl w:val="603A00D6"/>
    <w:lvl w:ilvl="0" w:tplc="1D1861B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5C32A4"/>
    <w:multiLevelType w:val="hybridMultilevel"/>
    <w:tmpl w:val="EE085F72"/>
    <w:lvl w:ilvl="0" w:tplc="1D1861B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6B1E28"/>
    <w:multiLevelType w:val="hybridMultilevel"/>
    <w:tmpl w:val="40EAE236"/>
    <w:lvl w:ilvl="0" w:tplc="1D1861B0">
      <w:start w:val="1"/>
      <w:numFmt w:val="bullet"/>
      <w:lvlText w:val=""/>
      <w:lvlPicBulletId w:val="0"/>
      <w:lvlJc w:val="left"/>
      <w:pPr>
        <w:ind w:left="720" w:hanging="360"/>
      </w:pPr>
      <w:rPr>
        <w:rFonts w:ascii="Symbol" w:hAnsi="Symbol" w:hint="default"/>
        <w:color w:val="auto"/>
      </w:rPr>
    </w:lvl>
    <w:lvl w:ilvl="1" w:tplc="38BE4C5A">
      <w:numFmt w:val="bullet"/>
      <w:lvlText w:val="-"/>
      <w:lvlJc w:val="left"/>
      <w:pPr>
        <w:ind w:left="1440" w:hanging="360"/>
      </w:pPr>
      <w:rPr>
        <w:rFonts w:ascii="Calibri" w:eastAsia="Calibr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5D5C1B"/>
    <w:multiLevelType w:val="hybridMultilevel"/>
    <w:tmpl w:val="81F65514"/>
    <w:lvl w:ilvl="0" w:tplc="1D1861B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295B19"/>
    <w:multiLevelType w:val="hybridMultilevel"/>
    <w:tmpl w:val="0A164568"/>
    <w:lvl w:ilvl="0" w:tplc="56E61E02">
      <w:start w:val="1"/>
      <w:numFmt w:val="bullet"/>
      <w:pStyle w:val="Puces"/>
      <w:lvlText w:val=""/>
      <w:lvlJc w:val="left"/>
      <w:pPr>
        <w:ind w:left="720" w:hanging="360"/>
      </w:pPr>
      <w:rPr>
        <w:rFonts w:ascii="Symbol" w:hAnsi="Symbol" w:hint="default"/>
        <w:color w:val="365F91" w:themeColor="accent1" w:themeShade="BF"/>
      </w:rPr>
    </w:lvl>
    <w:lvl w:ilvl="1" w:tplc="38BE4C5A">
      <w:numFmt w:val="bullet"/>
      <w:lvlText w:val="-"/>
      <w:lvlJc w:val="left"/>
      <w:pPr>
        <w:ind w:left="1440" w:hanging="360"/>
      </w:pPr>
      <w:rPr>
        <w:rFonts w:ascii="Calibri" w:eastAsia="Calibr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572988"/>
    <w:multiLevelType w:val="hybridMultilevel"/>
    <w:tmpl w:val="FFCE0DF4"/>
    <w:lvl w:ilvl="0" w:tplc="1D1861B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C1D1B87"/>
    <w:multiLevelType w:val="hybridMultilevel"/>
    <w:tmpl w:val="C8EEF2F8"/>
    <w:lvl w:ilvl="0" w:tplc="1D1861B0">
      <w:start w:val="1"/>
      <w:numFmt w:val="bullet"/>
      <w:lvlText w:val=""/>
      <w:lvlPicBulletId w:val="0"/>
      <w:lvlJc w:val="left"/>
      <w:pPr>
        <w:ind w:left="720" w:hanging="360"/>
      </w:pPr>
      <w:rPr>
        <w:rFonts w:ascii="Symbol" w:hAnsi="Symbol" w:hint="default"/>
        <w:color w:val="auto"/>
      </w:rPr>
    </w:lvl>
    <w:lvl w:ilvl="1" w:tplc="1D1861B0">
      <w:start w:val="1"/>
      <w:numFmt w:val="bullet"/>
      <w:lvlText w:val=""/>
      <w:lvlPicBulletId w:val="0"/>
      <w:lvlJc w:val="left"/>
      <w:pPr>
        <w:ind w:left="1785" w:hanging="705"/>
      </w:pPr>
      <w:rPr>
        <w:rFonts w:ascii="Symbol" w:hAnsi="Symbol" w:hint="default"/>
        <w:color w:val="auto"/>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962009"/>
    <w:multiLevelType w:val="hybridMultilevel"/>
    <w:tmpl w:val="B2469F5C"/>
    <w:lvl w:ilvl="0" w:tplc="1D1861B0">
      <w:start w:val="1"/>
      <w:numFmt w:val="bullet"/>
      <w:lvlText w:val=""/>
      <w:lvlPicBulletId w:val="0"/>
      <w:lvlJc w:val="left"/>
      <w:pPr>
        <w:ind w:left="720" w:hanging="360"/>
      </w:pPr>
      <w:rPr>
        <w:rFonts w:ascii="Symbol" w:hAnsi="Symbol" w:hint="default"/>
        <w:color w:val="auto"/>
      </w:rPr>
    </w:lvl>
    <w:lvl w:ilvl="1" w:tplc="25604F38">
      <w:numFmt w:val="bullet"/>
      <w:lvlText w:val="•"/>
      <w:lvlJc w:val="left"/>
      <w:pPr>
        <w:ind w:left="1785" w:hanging="705"/>
      </w:pPr>
      <w:rPr>
        <w:rFonts w:ascii="Century Schoolbook" w:eastAsia="Calibri" w:hAnsi="Century Schoolbook"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88077B"/>
    <w:multiLevelType w:val="multilevel"/>
    <w:tmpl w:val="68B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A34FEA"/>
    <w:multiLevelType w:val="hybridMultilevel"/>
    <w:tmpl w:val="1D9894C6"/>
    <w:lvl w:ilvl="0" w:tplc="1D1861B0">
      <w:start w:val="1"/>
      <w:numFmt w:val="bullet"/>
      <w:lvlText w:val=""/>
      <w:lvlPicBulletId w:val="0"/>
      <w:lvlJc w:val="left"/>
      <w:pPr>
        <w:ind w:left="720" w:hanging="360"/>
      </w:pPr>
      <w:rPr>
        <w:rFonts w:ascii="Symbol" w:hAnsi="Symbol" w:hint="default"/>
        <w:color w:val="auto"/>
      </w:rPr>
    </w:lvl>
    <w:lvl w:ilvl="1" w:tplc="38BE4C5A">
      <w:numFmt w:val="bullet"/>
      <w:lvlText w:val="-"/>
      <w:lvlJc w:val="left"/>
      <w:pPr>
        <w:ind w:left="1440" w:hanging="360"/>
      </w:pPr>
      <w:rPr>
        <w:rFonts w:ascii="Calibri" w:eastAsia="Calibr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D3264A1"/>
    <w:multiLevelType w:val="hybridMultilevel"/>
    <w:tmpl w:val="5E5EC270"/>
    <w:lvl w:ilvl="0" w:tplc="1D1861B0">
      <w:start w:val="1"/>
      <w:numFmt w:val="bullet"/>
      <w:lvlText w:val=""/>
      <w:lvlPicBulletId w:val="0"/>
      <w:lvlJc w:val="left"/>
      <w:pPr>
        <w:ind w:left="720" w:hanging="360"/>
      </w:pPr>
      <w:rPr>
        <w:rFonts w:ascii="Symbol" w:hAnsi="Symbol" w:hint="default"/>
        <w:color w:val="auto"/>
      </w:rPr>
    </w:lvl>
    <w:lvl w:ilvl="1" w:tplc="38BE4C5A">
      <w:numFmt w:val="bullet"/>
      <w:lvlText w:val="-"/>
      <w:lvlJc w:val="left"/>
      <w:pPr>
        <w:ind w:left="1440" w:hanging="360"/>
      </w:pPr>
      <w:rPr>
        <w:rFonts w:ascii="Calibri" w:eastAsia="Calibr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AA6DFB"/>
    <w:multiLevelType w:val="hybridMultilevel"/>
    <w:tmpl w:val="0B24C322"/>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87FAD"/>
    <w:multiLevelType w:val="hybridMultilevel"/>
    <w:tmpl w:val="B63A7A72"/>
    <w:lvl w:ilvl="0" w:tplc="1D1861B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6D3904"/>
    <w:multiLevelType w:val="hybridMultilevel"/>
    <w:tmpl w:val="1FA09C3A"/>
    <w:lvl w:ilvl="0" w:tplc="1D1861B0">
      <w:start w:val="1"/>
      <w:numFmt w:val="bullet"/>
      <w:lvlText w:val=""/>
      <w:lvlPicBulletId w:val="0"/>
      <w:lvlJc w:val="left"/>
      <w:pPr>
        <w:ind w:left="720" w:hanging="360"/>
      </w:pPr>
      <w:rPr>
        <w:rFonts w:ascii="Symbol" w:hAnsi="Symbol" w:hint="default"/>
        <w:color w:val="auto"/>
      </w:rPr>
    </w:lvl>
    <w:lvl w:ilvl="1" w:tplc="38BE4C5A">
      <w:numFmt w:val="bullet"/>
      <w:lvlText w:val="-"/>
      <w:lvlJc w:val="left"/>
      <w:pPr>
        <w:ind w:left="1440" w:hanging="360"/>
      </w:pPr>
      <w:rPr>
        <w:rFonts w:ascii="Calibri" w:eastAsia="Calibr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E5552D3"/>
    <w:multiLevelType w:val="hybridMultilevel"/>
    <w:tmpl w:val="821C080E"/>
    <w:lvl w:ilvl="0" w:tplc="1D1861B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684095"/>
    <w:multiLevelType w:val="hybridMultilevel"/>
    <w:tmpl w:val="87A43C08"/>
    <w:lvl w:ilvl="0" w:tplc="1D1861B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32C27A3"/>
    <w:multiLevelType w:val="hybridMultilevel"/>
    <w:tmpl w:val="83FAB176"/>
    <w:lvl w:ilvl="0" w:tplc="1D1861B0">
      <w:start w:val="1"/>
      <w:numFmt w:val="bullet"/>
      <w:lvlText w:val=""/>
      <w:lvlPicBulletId w:val="0"/>
      <w:lvlJc w:val="left"/>
      <w:pPr>
        <w:ind w:left="720" w:hanging="360"/>
      </w:pPr>
      <w:rPr>
        <w:rFonts w:ascii="Symbol" w:hAnsi="Symbol" w:hint="default"/>
        <w:color w:val="auto"/>
      </w:rPr>
    </w:lvl>
    <w:lvl w:ilvl="1" w:tplc="1D1861B0">
      <w:start w:val="1"/>
      <w:numFmt w:val="bullet"/>
      <w:lvlText w:val=""/>
      <w:lvlPicBulletId w:val="0"/>
      <w:lvlJc w:val="left"/>
      <w:pPr>
        <w:ind w:left="1785" w:hanging="705"/>
      </w:pPr>
      <w:rPr>
        <w:rFonts w:ascii="Symbol" w:hAnsi="Symbol" w:hint="default"/>
        <w:color w:val="auto"/>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3A0D56"/>
    <w:multiLevelType w:val="hybridMultilevel"/>
    <w:tmpl w:val="A184B34C"/>
    <w:lvl w:ilvl="0" w:tplc="1D1861B0">
      <w:start w:val="1"/>
      <w:numFmt w:val="bullet"/>
      <w:lvlText w:val=""/>
      <w:lvlPicBulletId w:val="0"/>
      <w:lvlJc w:val="left"/>
      <w:pPr>
        <w:ind w:left="720" w:hanging="360"/>
      </w:pPr>
      <w:rPr>
        <w:rFonts w:ascii="Symbol" w:hAnsi="Symbol" w:hint="default"/>
        <w:color w:val="auto"/>
      </w:rPr>
    </w:lvl>
    <w:lvl w:ilvl="1" w:tplc="38BE4C5A">
      <w:numFmt w:val="bullet"/>
      <w:lvlText w:val="-"/>
      <w:lvlJc w:val="left"/>
      <w:pPr>
        <w:ind w:left="1440" w:hanging="360"/>
      </w:pPr>
      <w:rPr>
        <w:rFonts w:ascii="Calibri" w:eastAsia="Calibr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15"/>
  </w:num>
  <w:num w:numId="5">
    <w:abstractNumId w:val="13"/>
  </w:num>
  <w:num w:numId="6">
    <w:abstractNumId w:val="17"/>
  </w:num>
  <w:num w:numId="7">
    <w:abstractNumId w:val="7"/>
  </w:num>
  <w:num w:numId="8">
    <w:abstractNumId w:val="1"/>
  </w:num>
  <w:num w:numId="9">
    <w:abstractNumId w:val="4"/>
  </w:num>
  <w:num w:numId="10">
    <w:abstractNumId w:val="6"/>
  </w:num>
  <w:num w:numId="11">
    <w:abstractNumId w:val="18"/>
  </w:num>
  <w:num w:numId="12">
    <w:abstractNumId w:val="16"/>
  </w:num>
  <w:num w:numId="13">
    <w:abstractNumId w:val="3"/>
  </w:num>
  <w:num w:numId="14">
    <w:abstractNumId w:val="10"/>
  </w:num>
  <w:num w:numId="15">
    <w:abstractNumId w:val="11"/>
  </w:num>
  <w:num w:numId="16">
    <w:abstractNumId w:val="0"/>
  </w:num>
  <w:num w:numId="17">
    <w:abstractNumId w:val="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08AC"/>
    <w:rsid w:val="001A075A"/>
    <w:rsid w:val="0020275C"/>
    <w:rsid w:val="00211106"/>
    <w:rsid w:val="00216336"/>
    <w:rsid w:val="00220E0B"/>
    <w:rsid w:val="00277823"/>
    <w:rsid w:val="002B36D0"/>
    <w:rsid w:val="0030703E"/>
    <w:rsid w:val="00445122"/>
    <w:rsid w:val="00483525"/>
    <w:rsid w:val="004D708B"/>
    <w:rsid w:val="0066273F"/>
    <w:rsid w:val="006748C2"/>
    <w:rsid w:val="00722C22"/>
    <w:rsid w:val="007608EA"/>
    <w:rsid w:val="007A54EA"/>
    <w:rsid w:val="007F2965"/>
    <w:rsid w:val="00800A2A"/>
    <w:rsid w:val="00850B8E"/>
    <w:rsid w:val="00884199"/>
    <w:rsid w:val="00915045"/>
    <w:rsid w:val="009C08AC"/>
    <w:rsid w:val="00AA78D7"/>
    <w:rsid w:val="00AF3E0D"/>
    <w:rsid w:val="00B32D5A"/>
    <w:rsid w:val="00BB0E38"/>
    <w:rsid w:val="00C8111E"/>
    <w:rsid w:val="00CB40A3"/>
    <w:rsid w:val="00E61949"/>
    <w:rsid w:val="00E642A9"/>
    <w:rsid w:val="00ED71B2"/>
    <w:rsid w:val="00F01815"/>
    <w:rsid w:val="00F40F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592604F1"/>
  <w15:docId w15:val="{48A59C05-CBF9-47B1-921E-3229BF11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AC"/>
    <w:pPr>
      <w:spacing w:after="160" w:line="259" w:lineRule="auto"/>
    </w:pPr>
    <w:rPr>
      <w:rFonts w:eastAsiaTheme="minorEastAsia"/>
      <w:sz w:val="20"/>
      <w:lang w:eastAsia="fr-CA"/>
    </w:rPr>
  </w:style>
  <w:style w:type="paragraph" w:styleId="Titre2">
    <w:name w:val="heading 2"/>
    <w:basedOn w:val="Normal"/>
    <w:next w:val="Normal"/>
    <w:link w:val="Titre2Car"/>
    <w:uiPriority w:val="9"/>
    <w:unhideWhenUsed/>
    <w:qFormat/>
    <w:rsid w:val="009C08AC"/>
    <w:pPr>
      <w:keepNext/>
      <w:keepLines/>
      <w:shd w:val="clear" w:color="auto" w:fill="DAEEF3" w:themeFill="accent5" w:themeFillTint="33"/>
      <w:spacing w:before="120" w:after="120" w:line="240" w:lineRule="auto"/>
      <w:ind w:left="-142"/>
      <w:outlineLvl w:val="1"/>
    </w:pPr>
    <w:rPr>
      <w:rFonts w:asciiTheme="majorHAnsi" w:eastAsia="Calibri" w:hAnsiTheme="majorHAnsi" w:cstheme="majorBidi"/>
      <w:b/>
      <w:sz w:val="24"/>
      <w:szCs w:val="28"/>
    </w:rPr>
  </w:style>
  <w:style w:type="paragraph" w:styleId="Titre3">
    <w:name w:val="heading 3"/>
    <w:basedOn w:val="Titre4"/>
    <w:next w:val="Normal"/>
    <w:link w:val="Titre3Car"/>
    <w:uiPriority w:val="9"/>
    <w:unhideWhenUsed/>
    <w:qFormat/>
    <w:rsid w:val="009C08AC"/>
    <w:pPr>
      <w:shd w:val="clear" w:color="auto" w:fill="F7FBFB"/>
      <w:outlineLvl w:val="2"/>
    </w:pPr>
    <w:rPr>
      <w:sz w:val="22"/>
    </w:rPr>
  </w:style>
  <w:style w:type="paragraph" w:styleId="Titre4">
    <w:name w:val="heading 4"/>
    <w:basedOn w:val="Normal"/>
    <w:next w:val="Normal"/>
    <w:link w:val="Titre4Car"/>
    <w:uiPriority w:val="9"/>
    <w:unhideWhenUsed/>
    <w:qFormat/>
    <w:rsid w:val="009C08AC"/>
    <w:pPr>
      <w:keepNext/>
      <w:keepLines/>
      <w:shd w:val="clear" w:color="auto" w:fill="FFFFFF" w:themeFill="background1"/>
      <w:spacing w:before="40" w:after="0"/>
      <w:outlineLvl w:val="3"/>
    </w:pPr>
    <w:rPr>
      <w:rFonts w:asciiTheme="majorHAnsi" w:eastAsiaTheme="majorEastAsia" w:hAnsiTheme="majorHAnsi" w:cstheme="majorBidi"/>
      <w:b/>
      <w:iCs/>
      <w:color w:val="98480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08AC"/>
    <w:rPr>
      <w:rFonts w:asciiTheme="majorHAnsi" w:eastAsia="Calibri" w:hAnsiTheme="majorHAnsi" w:cstheme="majorBidi"/>
      <w:b/>
      <w:sz w:val="24"/>
      <w:szCs w:val="28"/>
      <w:shd w:val="clear" w:color="auto" w:fill="DAEEF3" w:themeFill="accent5" w:themeFillTint="33"/>
      <w:lang w:eastAsia="fr-CA"/>
    </w:rPr>
  </w:style>
  <w:style w:type="character" w:customStyle="1" w:styleId="Titre3Car">
    <w:name w:val="Titre 3 Car"/>
    <w:basedOn w:val="Policepardfaut"/>
    <w:link w:val="Titre3"/>
    <w:uiPriority w:val="9"/>
    <w:rsid w:val="009C08AC"/>
    <w:rPr>
      <w:rFonts w:asciiTheme="majorHAnsi" w:eastAsiaTheme="majorEastAsia" w:hAnsiTheme="majorHAnsi" w:cstheme="majorBidi"/>
      <w:b/>
      <w:iCs/>
      <w:color w:val="984806" w:themeColor="accent6" w:themeShade="80"/>
      <w:shd w:val="clear" w:color="auto" w:fill="F7FBFB"/>
      <w:lang w:eastAsia="fr-CA"/>
    </w:rPr>
  </w:style>
  <w:style w:type="character" w:customStyle="1" w:styleId="Titre4Car">
    <w:name w:val="Titre 4 Car"/>
    <w:basedOn w:val="Policepardfaut"/>
    <w:link w:val="Titre4"/>
    <w:uiPriority w:val="9"/>
    <w:rsid w:val="009C08AC"/>
    <w:rPr>
      <w:rFonts w:asciiTheme="majorHAnsi" w:eastAsiaTheme="majorEastAsia" w:hAnsiTheme="majorHAnsi" w:cstheme="majorBidi"/>
      <w:b/>
      <w:iCs/>
      <w:color w:val="984806" w:themeColor="accent6" w:themeShade="80"/>
      <w:sz w:val="20"/>
      <w:shd w:val="clear" w:color="auto" w:fill="FFFFFF" w:themeFill="background1"/>
      <w:lang w:eastAsia="fr-CA"/>
    </w:rPr>
  </w:style>
  <w:style w:type="character" w:styleId="Lienhypertexte">
    <w:name w:val="Hyperlink"/>
    <w:basedOn w:val="Policepardfaut"/>
    <w:uiPriority w:val="99"/>
    <w:unhideWhenUsed/>
    <w:rsid w:val="009C08AC"/>
    <w:rPr>
      <w:color w:val="0000FF" w:themeColor="hyperlink"/>
      <w:u w:val="single"/>
    </w:rPr>
  </w:style>
  <w:style w:type="paragraph" w:styleId="Paragraphedeliste">
    <w:name w:val="List Paragraph"/>
    <w:basedOn w:val="Normal"/>
    <w:uiPriority w:val="34"/>
    <w:qFormat/>
    <w:rsid w:val="009C08AC"/>
    <w:pPr>
      <w:ind w:left="720"/>
      <w:contextualSpacing/>
    </w:pPr>
  </w:style>
  <w:style w:type="paragraph" w:styleId="Titre">
    <w:name w:val="Title"/>
    <w:basedOn w:val="Normal"/>
    <w:next w:val="Normal"/>
    <w:link w:val="TitreCar"/>
    <w:uiPriority w:val="10"/>
    <w:qFormat/>
    <w:rsid w:val="009C08AC"/>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reCar">
    <w:name w:val="Titre Car"/>
    <w:basedOn w:val="Policepardfaut"/>
    <w:link w:val="Titre"/>
    <w:uiPriority w:val="10"/>
    <w:rsid w:val="009C08AC"/>
    <w:rPr>
      <w:rFonts w:asciiTheme="majorHAnsi" w:eastAsiaTheme="majorEastAsia" w:hAnsiTheme="majorHAnsi" w:cstheme="majorBidi"/>
      <w:color w:val="365F91" w:themeColor="accent1" w:themeShade="BF"/>
      <w:spacing w:val="-10"/>
      <w:sz w:val="52"/>
      <w:szCs w:val="52"/>
      <w:lang w:eastAsia="fr-CA"/>
    </w:rPr>
  </w:style>
  <w:style w:type="paragraph" w:styleId="Sous-titre">
    <w:name w:val="Subtitle"/>
    <w:basedOn w:val="Normal"/>
    <w:next w:val="Normal"/>
    <w:link w:val="Sous-titreCar"/>
    <w:uiPriority w:val="11"/>
    <w:qFormat/>
    <w:rsid w:val="009C08AC"/>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9C08AC"/>
    <w:rPr>
      <w:rFonts w:asciiTheme="majorHAnsi" w:eastAsiaTheme="majorEastAsia" w:hAnsiTheme="majorHAnsi" w:cstheme="majorBidi"/>
      <w:sz w:val="20"/>
      <w:lang w:eastAsia="fr-CA"/>
    </w:rPr>
  </w:style>
  <w:style w:type="character" w:styleId="Accentuation">
    <w:name w:val="Emphasis"/>
    <w:basedOn w:val="Policepardfaut"/>
    <w:uiPriority w:val="20"/>
    <w:qFormat/>
    <w:rsid w:val="009C08AC"/>
    <w:rPr>
      <w:i/>
      <w:iCs/>
    </w:rPr>
  </w:style>
  <w:style w:type="paragraph" w:styleId="Citation">
    <w:name w:val="Quote"/>
    <w:basedOn w:val="Normal"/>
    <w:next w:val="Normal"/>
    <w:link w:val="CitationCar"/>
    <w:uiPriority w:val="29"/>
    <w:qFormat/>
    <w:rsid w:val="009C08AC"/>
    <w:pPr>
      <w:spacing w:before="120"/>
      <w:ind w:left="284" w:right="720"/>
    </w:pPr>
    <w:rPr>
      <w:rFonts w:eastAsia="Calibri"/>
      <w:i/>
      <w:iCs/>
      <w:color w:val="215868" w:themeColor="accent5" w:themeShade="80"/>
      <w:szCs w:val="20"/>
    </w:rPr>
  </w:style>
  <w:style w:type="character" w:customStyle="1" w:styleId="CitationCar">
    <w:name w:val="Citation Car"/>
    <w:basedOn w:val="Policepardfaut"/>
    <w:link w:val="Citation"/>
    <w:uiPriority w:val="29"/>
    <w:rsid w:val="009C08AC"/>
    <w:rPr>
      <w:rFonts w:eastAsia="Calibri"/>
      <w:i/>
      <w:iCs/>
      <w:color w:val="215868" w:themeColor="accent5" w:themeShade="80"/>
      <w:sz w:val="20"/>
      <w:szCs w:val="20"/>
      <w:lang w:eastAsia="fr-CA"/>
    </w:rPr>
  </w:style>
  <w:style w:type="paragraph" w:customStyle="1" w:styleId="Puces">
    <w:name w:val="Puces"/>
    <w:basedOn w:val="Sous-titre"/>
    <w:link w:val="PucesCar"/>
    <w:qFormat/>
    <w:rsid w:val="009C08AC"/>
    <w:pPr>
      <w:numPr>
        <w:ilvl w:val="0"/>
        <w:numId w:val="1"/>
      </w:numPr>
      <w:spacing w:after="0"/>
    </w:pPr>
    <w:rPr>
      <w:rFonts w:eastAsia="Calibri"/>
    </w:rPr>
  </w:style>
  <w:style w:type="character" w:customStyle="1" w:styleId="PucesCar">
    <w:name w:val="Puces Car"/>
    <w:basedOn w:val="Sous-titreCar"/>
    <w:link w:val="Puces"/>
    <w:rsid w:val="009C08AC"/>
    <w:rPr>
      <w:rFonts w:asciiTheme="majorHAnsi" w:eastAsia="Calibri" w:hAnsiTheme="majorHAnsi" w:cstheme="majorBidi"/>
      <w:sz w:val="20"/>
      <w:lang w:eastAsia="fr-CA"/>
    </w:rPr>
  </w:style>
  <w:style w:type="paragraph" w:styleId="Notedebasdepage">
    <w:name w:val="footnote text"/>
    <w:basedOn w:val="Normal"/>
    <w:link w:val="NotedebasdepageCar"/>
    <w:uiPriority w:val="99"/>
    <w:semiHidden/>
    <w:unhideWhenUsed/>
    <w:rsid w:val="009C08AC"/>
    <w:pPr>
      <w:spacing w:after="0" w:line="240" w:lineRule="auto"/>
    </w:pPr>
    <w:rPr>
      <w:szCs w:val="20"/>
    </w:rPr>
  </w:style>
  <w:style w:type="character" w:customStyle="1" w:styleId="NotedebasdepageCar">
    <w:name w:val="Note de bas de page Car"/>
    <w:basedOn w:val="Policepardfaut"/>
    <w:link w:val="Notedebasdepage"/>
    <w:uiPriority w:val="99"/>
    <w:semiHidden/>
    <w:rsid w:val="009C08AC"/>
    <w:rPr>
      <w:rFonts w:eastAsiaTheme="minorEastAsia"/>
      <w:sz w:val="20"/>
      <w:szCs w:val="20"/>
      <w:lang w:eastAsia="fr-CA"/>
    </w:rPr>
  </w:style>
  <w:style w:type="character" w:styleId="Appelnotedebasdep">
    <w:name w:val="footnote reference"/>
    <w:basedOn w:val="Policepardfaut"/>
    <w:uiPriority w:val="99"/>
    <w:semiHidden/>
    <w:unhideWhenUsed/>
    <w:rsid w:val="009C08AC"/>
    <w:rPr>
      <w:vertAlign w:val="superscript"/>
    </w:rPr>
  </w:style>
  <w:style w:type="paragraph" w:styleId="En-tte">
    <w:name w:val="header"/>
    <w:basedOn w:val="Normal"/>
    <w:link w:val="En-tteCar"/>
    <w:uiPriority w:val="99"/>
    <w:unhideWhenUsed/>
    <w:rsid w:val="009C08AC"/>
    <w:pPr>
      <w:tabs>
        <w:tab w:val="center" w:pos="4320"/>
        <w:tab w:val="right" w:pos="8640"/>
      </w:tabs>
      <w:spacing w:after="0" w:line="240" w:lineRule="auto"/>
    </w:pPr>
  </w:style>
  <w:style w:type="character" w:customStyle="1" w:styleId="En-tteCar">
    <w:name w:val="En-tête Car"/>
    <w:basedOn w:val="Policepardfaut"/>
    <w:link w:val="En-tte"/>
    <w:uiPriority w:val="99"/>
    <w:rsid w:val="009C08AC"/>
    <w:rPr>
      <w:rFonts w:eastAsiaTheme="minorEastAsia"/>
      <w:sz w:val="20"/>
      <w:lang w:eastAsia="fr-CA"/>
    </w:rPr>
  </w:style>
  <w:style w:type="paragraph" w:styleId="Pieddepage">
    <w:name w:val="footer"/>
    <w:basedOn w:val="Normal"/>
    <w:link w:val="PieddepageCar"/>
    <w:uiPriority w:val="99"/>
    <w:unhideWhenUsed/>
    <w:rsid w:val="009C08A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08AC"/>
    <w:rPr>
      <w:rFonts w:eastAsiaTheme="minorEastAsia"/>
      <w:sz w:val="20"/>
      <w:lang w:eastAsia="fr-CA"/>
    </w:rPr>
  </w:style>
  <w:style w:type="paragraph" w:styleId="Textedebulles">
    <w:name w:val="Balloon Text"/>
    <w:basedOn w:val="Normal"/>
    <w:link w:val="TextedebullesCar"/>
    <w:uiPriority w:val="99"/>
    <w:semiHidden/>
    <w:unhideWhenUsed/>
    <w:rsid w:val="009C08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8AC"/>
    <w:rPr>
      <w:rFonts w:ascii="Tahoma" w:eastAsiaTheme="minorEastAsia" w:hAnsi="Tahoma" w:cs="Tahoma"/>
      <w:sz w:val="16"/>
      <w:szCs w:val="16"/>
      <w:lang w:eastAsia="fr-CA"/>
    </w:rPr>
  </w:style>
  <w:style w:type="character" w:customStyle="1" w:styleId="il">
    <w:name w:val="il"/>
    <w:basedOn w:val="Policepardfaut"/>
    <w:rsid w:val="007608EA"/>
  </w:style>
  <w:style w:type="paragraph" w:styleId="Notedefin">
    <w:name w:val="endnote text"/>
    <w:basedOn w:val="Normal"/>
    <w:link w:val="NotedefinCar"/>
    <w:uiPriority w:val="99"/>
    <w:semiHidden/>
    <w:unhideWhenUsed/>
    <w:rsid w:val="0066273F"/>
    <w:pPr>
      <w:spacing w:after="0" w:line="240" w:lineRule="auto"/>
    </w:pPr>
    <w:rPr>
      <w:szCs w:val="20"/>
    </w:rPr>
  </w:style>
  <w:style w:type="character" w:customStyle="1" w:styleId="NotedefinCar">
    <w:name w:val="Note de fin Car"/>
    <w:basedOn w:val="Policepardfaut"/>
    <w:link w:val="Notedefin"/>
    <w:uiPriority w:val="99"/>
    <w:semiHidden/>
    <w:rsid w:val="0066273F"/>
    <w:rPr>
      <w:rFonts w:eastAsiaTheme="minorEastAsia"/>
      <w:sz w:val="20"/>
      <w:szCs w:val="20"/>
      <w:lang w:eastAsia="fr-CA"/>
    </w:rPr>
  </w:style>
  <w:style w:type="character" w:styleId="Appeldenotedefin">
    <w:name w:val="endnote reference"/>
    <w:basedOn w:val="Policepardfaut"/>
    <w:uiPriority w:val="99"/>
    <w:semiHidden/>
    <w:unhideWhenUsed/>
    <w:rsid w:val="0066273F"/>
    <w:rPr>
      <w:vertAlign w:val="superscript"/>
    </w:rPr>
  </w:style>
  <w:style w:type="character" w:styleId="Mentionnonrsolue">
    <w:name w:val="Unresolved Mention"/>
    <w:basedOn w:val="Policepardfaut"/>
    <w:uiPriority w:val="99"/>
    <w:semiHidden/>
    <w:unhideWhenUsed/>
    <w:rsid w:val="007A5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e-france.st-laurent@mrclotbinier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cale.lemay@mrclotbinier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rclotbinier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clotbiniere.org/publications-et-formulaires/politiques-et-planifications/culturelle"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FFF3-E0C8-46AC-9DD2-9A86D436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1367</Words>
  <Characters>7522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St-Laurent</dc:creator>
  <cp:lastModifiedBy>Marie-France St-Laurent</cp:lastModifiedBy>
  <cp:revision>9</cp:revision>
  <cp:lastPrinted>2021-03-01T20:02:00Z</cp:lastPrinted>
  <dcterms:created xsi:type="dcterms:W3CDTF">2018-09-04T14:46:00Z</dcterms:created>
  <dcterms:modified xsi:type="dcterms:W3CDTF">2021-10-21T15:59:00Z</dcterms:modified>
</cp:coreProperties>
</file>