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B34D9" w14:textId="2CFEE722" w:rsidR="0072539D" w:rsidRDefault="0072539D" w:rsidP="00DF08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b/>
          <w:sz w:val="32"/>
          <w:szCs w:val="32"/>
        </w:rPr>
      </w:pPr>
      <w:r w:rsidRPr="00DD6680">
        <w:rPr>
          <w:rFonts w:cs="Arial"/>
          <w:b/>
          <w:sz w:val="32"/>
          <w:szCs w:val="32"/>
        </w:rPr>
        <w:t>Municipalité Régionale de Comté de Lotbinière</w:t>
      </w:r>
    </w:p>
    <w:p w14:paraId="49F5BFF8" w14:textId="77777777" w:rsidR="003A6CEB" w:rsidRDefault="003A6CEB" w:rsidP="00DF08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b/>
          <w:sz w:val="32"/>
          <w:szCs w:val="32"/>
        </w:rPr>
      </w:pPr>
    </w:p>
    <w:p w14:paraId="6AD73BC6" w14:textId="77777777" w:rsidR="0072539D" w:rsidRPr="00DD6680" w:rsidRDefault="0072539D" w:rsidP="00DF08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b/>
          <w:sz w:val="20"/>
        </w:rPr>
      </w:pPr>
    </w:p>
    <w:p w14:paraId="5E1D1E0D" w14:textId="77777777" w:rsidR="0072539D" w:rsidRPr="00AD38CE" w:rsidRDefault="0072539D" w:rsidP="00DF08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b/>
          <w:color w:val="000000" w:themeColor="text1"/>
          <w:sz w:val="20"/>
        </w:rPr>
      </w:pPr>
      <w:r w:rsidRPr="00AD38CE">
        <w:rPr>
          <w:rFonts w:cs="Arial"/>
          <w:b/>
          <w:color w:val="000000" w:themeColor="text1"/>
          <w:sz w:val="20"/>
        </w:rPr>
        <w:t xml:space="preserve">AVIS PUBLIC, est par les présentes, donné par le soussigné </w:t>
      </w:r>
      <w:r w:rsidR="00B27E86" w:rsidRPr="00AD38CE">
        <w:rPr>
          <w:rFonts w:cs="Arial"/>
          <w:b/>
          <w:color w:val="000000" w:themeColor="text1"/>
          <w:sz w:val="20"/>
        </w:rPr>
        <w:t>Stéphane Bergeron</w:t>
      </w:r>
      <w:r w:rsidRPr="00AD38CE">
        <w:rPr>
          <w:rFonts w:cs="Arial"/>
          <w:b/>
          <w:color w:val="000000" w:themeColor="text1"/>
          <w:sz w:val="20"/>
        </w:rPr>
        <w:t xml:space="preserve">, directeur général et secrétaire-trésorier, que les immeubles ci-après désignés seront vendus à l'enchère </w:t>
      </w:r>
      <w:r w:rsidR="00FC3E64" w:rsidRPr="00AD38CE">
        <w:rPr>
          <w:rFonts w:cs="Arial"/>
          <w:b/>
          <w:color w:val="000000" w:themeColor="text1"/>
          <w:sz w:val="20"/>
        </w:rPr>
        <w:t>publique par visioconférence ce jeudi,</w:t>
      </w:r>
      <w:r w:rsidRPr="00AD38CE">
        <w:rPr>
          <w:rFonts w:cs="Arial"/>
          <w:b/>
          <w:color w:val="000000" w:themeColor="text1"/>
          <w:sz w:val="20"/>
        </w:rPr>
        <w:t xml:space="preserve"> </w:t>
      </w:r>
      <w:r w:rsidR="0033357C" w:rsidRPr="00AD38CE">
        <w:rPr>
          <w:rFonts w:cs="Arial"/>
          <w:b/>
          <w:color w:val="000000" w:themeColor="text1"/>
          <w:sz w:val="20"/>
          <w:u w:val="single"/>
        </w:rPr>
        <w:t xml:space="preserve">le </w:t>
      </w:r>
      <w:r w:rsidR="004E4ADE" w:rsidRPr="00AD38CE">
        <w:rPr>
          <w:rFonts w:cs="Arial"/>
          <w:b/>
          <w:color w:val="000000" w:themeColor="text1"/>
          <w:sz w:val="20"/>
          <w:u w:val="single"/>
        </w:rPr>
        <w:t>1</w:t>
      </w:r>
      <w:r w:rsidR="006B646B" w:rsidRPr="00AD38CE">
        <w:rPr>
          <w:rFonts w:cs="Arial"/>
          <w:b/>
          <w:color w:val="000000" w:themeColor="text1"/>
          <w:sz w:val="20"/>
          <w:u w:val="single"/>
        </w:rPr>
        <w:t>0 juin</w:t>
      </w:r>
      <w:r w:rsidR="004E4ADE" w:rsidRPr="00AD38CE">
        <w:rPr>
          <w:rFonts w:cs="Arial"/>
          <w:b/>
          <w:color w:val="000000" w:themeColor="text1"/>
          <w:sz w:val="20"/>
          <w:u w:val="single"/>
        </w:rPr>
        <w:t xml:space="preserve"> 202</w:t>
      </w:r>
      <w:r w:rsidR="006B646B" w:rsidRPr="00AD38CE">
        <w:rPr>
          <w:rFonts w:cs="Arial"/>
          <w:b/>
          <w:color w:val="000000" w:themeColor="text1"/>
          <w:sz w:val="20"/>
          <w:u w:val="single"/>
        </w:rPr>
        <w:t>1</w:t>
      </w:r>
      <w:r w:rsidRPr="00AD38CE">
        <w:rPr>
          <w:rFonts w:cs="Arial"/>
          <w:b/>
          <w:color w:val="000000" w:themeColor="text1"/>
          <w:sz w:val="20"/>
        </w:rPr>
        <w:t xml:space="preserve"> à</w:t>
      </w:r>
      <w:r w:rsidR="00FC3E64" w:rsidRPr="00AD38CE">
        <w:rPr>
          <w:rFonts w:cs="Arial"/>
          <w:b/>
          <w:color w:val="000000" w:themeColor="text1"/>
          <w:sz w:val="20"/>
        </w:rPr>
        <w:t xml:space="preserve"> </w:t>
      </w:r>
      <w:r w:rsidRPr="00AD38CE">
        <w:rPr>
          <w:rFonts w:cs="Arial"/>
          <w:b/>
          <w:color w:val="000000" w:themeColor="text1"/>
          <w:sz w:val="20"/>
        </w:rPr>
        <w:t xml:space="preserve">10 heures </w:t>
      </w:r>
      <w:r w:rsidR="00FC3E64" w:rsidRPr="00AD38CE">
        <w:rPr>
          <w:rFonts w:cs="Arial"/>
          <w:b/>
          <w:color w:val="000000" w:themeColor="text1"/>
          <w:sz w:val="20"/>
        </w:rPr>
        <w:t>en</w:t>
      </w:r>
      <w:r w:rsidRPr="00AD38CE">
        <w:rPr>
          <w:rFonts w:cs="Arial"/>
          <w:b/>
          <w:color w:val="000000" w:themeColor="text1"/>
          <w:sz w:val="20"/>
        </w:rPr>
        <w:t xml:space="preserve"> avant-midi, pour défaut de paiement des taxes municipales et/ou scolaires ou autres impositions dues sur ces immeubles si ces taxes ne sont pas payées avec les frais encourus avant la vente.</w:t>
      </w:r>
    </w:p>
    <w:p w14:paraId="1E16D422" w14:textId="77777777" w:rsidR="00431B56" w:rsidRPr="00AD38CE" w:rsidRDefault="00431B56" w:rsidP="00DF08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b/>
          <w:color w:val="000000" w:themeColor="text1"/>
          <w:sz w:val="20"/>
        </w:rPr>
      </w:pPr>
    </w:p>
    <w:p w14:paraId="6CD4D60B" w14:textId="093867A7" w:rsidR="00431B56" w:rsidRDefault="00431B56" w:rsidP="00DF08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lev"/>
          <w:rFonts w:ascii="Helvetica" w:hAnsi="Helvetica" w:cs="Helvetica"/>
          <w:bCs w:val="0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</w:pPr>
      <w:r w:rsidRPr="00AD38CE">
        <w:rPr>
          <w:rStyle w:val="lev"/>
          <w:rFonts w:ascii="Helvetica" w:hAnsi="Helvetica" w:cs="Helvetica"/>
          <w:bCs w:val="0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>Pour y participer, il sera important de s’inscrire, à partir du 2</w:t>
      </w:r>
      <w:r w:rsidR="00E939D2">
        <w:rPr>
          <w:rStyle w:val="lev"/>
          <w:rFonts w:ascii="Helvetica" w:hAnsi="Helvetica" w:cs="Helvetica"/>
          <w:bCs w:val="0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>8</w:t>
      </w:r>
      <w:r w:rsidRPr="00AD38CE">
        <w:rPr>
          <w:rStyle w:val="lev"/>
          <w:rFonts w:ascii="Helvetica" w:hAnsi="Helvetica" w:cs="Helvetica"/>
          <w:bCs w:val="0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 xml:space="preserve"> mai et au plus tard le lundi </w:t>
      </w:r>
      <w:r w:rsidR="00E939D2">
        <w:rPr>
          <w:rStyle w:val="lev"/>
          <w:rFonts w:ascii="Helvetica" w:hAnsi="Helvetica" w:cs="Helvetica"/>
          <w:bCs w:val="0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>8</w:t>
      </w:r>
      <w:r w:rsidRPr="00AD38CE">
        <w:rPr>
          <w:rStyle w:val="lev"/>
          <w:rFonts w:ascii="Helvetica" w:hAnsi="Helvetica" w:cs="Helvetica"/>
          <w:bCs w:val="0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 xml:space="preserve"> juin à 16h.  Le</w:t>
      </w:r>
      <w:r w:rsidR="00E939D2">
        <w:rPr>
          <w:rStyle w:val="lev"/>
          <w:rFonts w:ascii="Helvetica" w:hAnsi="Helvetica" w:cs="Helvetica"/>
          <w:bCs w:val="0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>s</w:t>
      </w:r>
      <w:r w:rsidRPr="00AD38CE">
        <w:rPr>
          <w:rStyle w:val="lev"/>
          <w:rFonts w:ascii="Helvetica" w:hAnsi="Helvetica" w:cs="Helvetica"/>
          <w:bCs w:val="0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 xml:space="preserve"> formulaire</w:t>
      </w:r>
      <w:r w:rsidR="00E939D2">
        <w:rPr>
          <w:rStyle w:val="lev"/>
          <w:rFonts w:ascii="Helvetica" w:hAnsi="Helvetica" w:cs="Helvetica"/>
          <w:bCs w:val="0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>s</w:t>
      </w:r>
      <w:r w:rsidRPr="00AD38CE">
        <w:rPr>
          <w:rStyle w:val="lev"/>
          <w:rFonts w:ascii="Helvetica" w:hAnsi="Helvetica" w:cs="Helvetica"/>
          <w:bCs w:val="0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 xml:space="preserve"> ser</w:t>
      </w:r>
      <w:r w:rsidR="00E939D2">
        <w:rPr>
          <w:rStyle w:val="lev"/>
          <w:rFonts w:ascii="Helvetica" w:hAnsi="Helvetica" w:cs="Helvetica"/>
          <w:bCs w:val="0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>ont</w:t>
      </w:r>
      <w:r w:rsidRPr="00AD38CE">
        <w:rPr>
          <w:rStyle w:val="lev"/>
          <w:rFonts w:ascii="Helvetica" w:hAnsi="Helvetica" w:cs="Helvetica"/>
          <w:bCs w:val="0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 xml:space="preserve"> accessible sur notre site web :</w:t>
      </w:r>
    </w:p>
    <w:p w14:paraId="6A5DCB76" w14:textId="77777777" w:rsidR="00C30736" w:rsidRPr="00AD38CE" w:rsidRDefault="00C30736" w:rsidP="00DF08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lev"/>
          <w:rFonts w:ascii="Helvetica" w:hAnsi="Helvetica" w:cs="Helvetica"/>
          <w:bCs w:val="0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</w:pPr>
    </w:p>
    <w:p w14:paraId="3C245EF4" w14:textId="77777777" w:rsidR="00431B56" w:rsidRPr="00AD38CE" w:rsidRDefault="00431B56" w:rsidP="00DF08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lev"/>
          <w:rFonts w:ascii="Helvetica" w:hAnsi="Helvetica" w:cs="Helvetica"/>
          <w:bCs w:val="0"/>
          <w:color w:val="FF0000"/>
          <w:sz w:val="21"/>
          <w:szCs w:val="21"/>
          <w:bdr w:val="none" w:sz="0" w:space="0" w:color="auto" w:frame="1"/>
          <w:shd w:val="clear" w:color="auto" w:fill="FFFFFF"/>
        </w:rPr>
      </w:pPr>
      <w:r w:rsidRPr="00AD38CE">
        <w:rPr>
          <w:rStyle w:val="lev"/>
          <w:rFonts w:ascii="Helvetica" w:hAnsi="Helvetica" w:cs="Helvetica"/>
          <w:bCs w:val="0"/>
          <w:color w:val="FF0000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hyperlink r:id="rId8" w:history="1">
        <w:r w:rsidRPr="00AD38CE">
          <w:rPr>
            <w:rStyle w:val="Lienhypertexte"/>
            <w:rFonts w:ascii="Helvetica" w:hAnsi="Helvetica" w:cs="Helvetica"/>
            <w:b/>
            <w:sz w:val="21"/>
            <w:szCs w:val="21"/>
            <w:bdr w:val="none" w:sz="0" w:space="0" w:color="auto" w:frame="1"/>
            <w:shd w:val="clear" w:color="auto" w:fill="FFFFFF"/>
          </w:rPr>
          <w:t>https://www.mrclotbiniere.org/services-aux-citoyens/programmes-et-mesures/ventes-pour-taxes/</w:t>
        </w:r>
      </w:hyperlink>
    </w:p>
    <w:p w14:paraId="5A5B9353" w14:textId="77777777" w:rsidR="00431B56" w:rsidRPr="00AD38CE" w:rsidRDefault="00431B56" w:rsidP="00DF08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b/>
          <w:color w:val="FF0000"/>
          <w:sz w:val="20"/>
        </w:rPr>
      </w:pPr>
    </w:p>
    <w:p w14:paraId="062FCB72" w14:textId="77777777" w:rsidR="00431B56" w:rsidRDefault="00FC3E64" w:rsidP="00DF08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b/>
          <w:sz w:val="20"/>
        </w:rPr>
      </w:pPr>
      <w:r w:rsidRPr="00AD38CE">
        <w:rPr>
          <w:rFonts w:cs="Arial"/>
          <w:b/>
          <w:sz w:val="20"/>
        </w:rPr>
        <w:t>Le prix d’adjudication de chaque immeuble sera payable par dépôt direct d’une traite bancaire préalablement consentie par votre institution financière ou via une plateforme de paiement en ligne.</w:t>
      </w:r>
      <w:r w:rsidR="00431B56" w:rsidRPr="00AD38CE">
        <w:rPr>
          <w:rFonts w:cs="Arial"/>
          <w:b/>
          <w:sz w:val="20"/>
        </w:rPr>
        <w:t xml:space="preserve"> Les informations complètes ainsi que l</w:t>
      </w:r>
      <w:r w:rsidR="00654F6D">
        <w:rPr>
          <w:rFonts w:cs="Arial"/>
          <w:b/>
          <w:sz w:val="20"/>
        </w:rPr>
        <w:t>e</w:t>
      </w:r>
      <w:r w:rsidR="00431B56" w:rsidRPr="00AD38CE">
        <w:rPr>
          <w:rFonts w:cs="Arial"/>
          <w:b/>
          <w:sz w:val="20"/>
        </w:rPr>
        <w:t>s mises à jour hebdomadaires des immeubles seront également sur notre site internet.</w:t>
      </w:r>
    </w:p>
    <w:p w14:paraId="729C844A" w14:textId="77777777" w:rsidR="00A95AB4" w:rsidRPr="00AD38CE" w:rsidRDefault="00A95AB4" w:rsidP="00DF08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b/>
          <w:sz w:val="20"/>
        </w:rPr>
      </w:pPr>
    </w:p>
    <w:p w14:paraId="798C0DB4" w14:textId="542F65E1" w:rsidR="002F5444" w:rsidRDefault="001414B2" w:rsidP="00DF0817">
      <w:pPr>
        <w:jc w:val="both"/>
        <w:rPr>
          <w:rFonts w:cs="Arial"/>
          <w:b/>
          <w:sz w:val="20"/>
        </w:rPr>
      </w:pPr>
      <w:r w:rsidRPr="00AD38CE">
        <w:rPr>
          <w:rFonts w:cs="Arial"/>
          <w:b/>
          <w:sz w:val="20"/>
        </w:rPr>
        <w:t xml:space="preserve">N.B. Les </w:t>
      </w:r>
      <w:r w:rsidR="00A95AB4">
        <w:rPr>
          <w:rFonts w:cs="Arial"/>
          <w:b/>
          <w:sz w:val="20"/>
        </w:rPr>
        <w:t xml:space="preserve">deux </w:t>
      </w:r>
      <w:r w:rsidRPr="00AD38CE">
        <w:rPr>
          <w:rFonts w:cs="Arial"/>
          <w:b/>
          <w:sz w:val="20"/>
        </w:rPr>
        <w:t xml:space="preserve">dossiers </w:t>
      </w:r>
      <w:r w:rsidRPr="00A95AB4">
        <w:rPr>
          <w:rFonts w:cs="Arial"/>
          <w:b/>
          <w:sz w:val="20"/>
        </w:rPr>
        <w:t>en vert</w:t>
      </w:r>
      <w:r w:rsidRPr="00AD38CE">
        <w:rPr>
          <w:rFonts w:cs="Arial"/>
          <w:b/>
          <w:sz w:val="20"/>
        </w:rPr>
        <w:t xml:space="preserve"> sont des dossiers annoncés pour être vendus le 12 novembre 2020, mais </w:t>
      </w:r>
      <w:r w:rsidR="00AD38CE">
        <w:rPr>
          <w:rFonts w:cs="Arial"/>
          <w:b/>
          <w:sz w:val="20"/>
        </w:rPr>
        <w:t>la vente a été suspendue suite à la situation entourant la covid-19 à l’automne dernier.</w:t>
      </w:r>
    </w:p>
    <w:p w14:paraId="0C1414DE" w14:textId="77777777" w:rsidR="009F494F" w:rsidRPr="00AD38CE" w:rsidRDefault="009F494F" w:rsidP="00DF0817">
      <w:pPr>
        <w:jc w:val="both"/>
        <w:rPr>
          <w:rFonts w:cs="Arial"/>
          <w:b/>
          <w:sz w:val="20"/>
        </w:rPr>
      </w:pPr>
    </w:p>
    <w:p w14:paraId="45EF3B82" w14:textId="64D767E6" w:rsidR="00F73E92" w:rsidRPr="007977F2" w:rsidRDefault="00C043AD" w:rsidP="00DF0817">
      <w:pPr>
        <w:jc w:val="both"/>
        <w:rPr>
          <w:rFonts w:cs="Arial"/>
          <w:iCs/>
          <w:sz w:val="20"/>
        </w:rPr>
      </w:pPr>
      <w:r>
        <w:rPr>
          <w:rFonts w:cs="Arial"/>
          <w:i/>
          <w:sz w:val="20"/>
        </w:rPr>
        <w:fldChar w:fldCharType="begin"/>
      </w:r>
      <w:r w:rsidR="00A83CA6">
        <w:rPr>
          <w:rFonts w:cs="Arial"/>
          <w:i/>
          <w:sz w:val="20"/>
        </w:rPr>
        <w:instrText xml:space="preserve"> LINK </w:instrText>
      </w:r>
      <w:r w:rsidR="006671AD">
        <w:rPr>
          <w:rFonts w:cs="Arial"/>
          <w:i/>
          <w:sz w:val="20"/>
        </w:rPr>
        <w:instrText xml:space="preserve">Word.Document.12 "C:\\Users\\sophie\\Downloads\\vente pour taxes 2021.docx" OLE_LINK1 </w:instrText>
      </w:r>
      <w:r w:rsidR="00A83CA6">
        <w:rPr>
          <w:rFonts w:cs="Arial"/>
          <w:i/>
          <w:sz w:val="20"/>
        </w:rPr>
        <w:instrText xml:space="preserve">\a \h </w:instrText>
      </w:r>
      <w:r w:rsidR="00DF0817">
        <w:rPr>
          <w:rFonts w:cs="Arial"/>
          <w:i/>
          <w:sz w:val="20"/>
        </w:rPr>
        <w:instrText xml:space="preserve"> \* MERGEFORMAT </w:instrText>
      </w:r>
      <w:r>
        <w:rPr>
          <w:rFonts w:cs="Arial"/>
          <w:i/>
          <w:sz w:val="20"/>
        </w:rPr>
        <w:fldChar w:fldCharType="end"/>
      </w:r>
      <w:bookmarkStart w:id="0" w:name="_MON_1677491264"/>
      <w:bookmarkStart w:id="1" w:name="_MON_1677479333"/>
      <w:bookmarkEnd w:id="0"/>
      <w:bookmarkEnd w:id="1"/>
    </w:p>
    <w:p w14:paraId="5F22DAD8" w14:textId="538AA5A8" w:rsidR="00BF5B41" w:rsidRDefault="00381316" w:rsidP="00DF0817">
      <w:pPr>
        <w:jc w:val="both"/>
        <w:rPr>
          <w:rFonts w:cs="Arial"/>
          <w:b/>
          <w:sz w:val="27"/>
          <w:szCs w:val="27"/>
          <w:u w:val="single"/>
        </w:rPr>
      </w:pPr>
      <w:r w:rsidRPr="00DC34F5">
        <w:rPr>
          <w:rFonts w:cs="Arial"/>
          <w:b/>
          <w:sz w:val="27"/>
          <w:szCs w:val="27"/>
          <w:u w:val="single"/>
        </w:rPr>
        <w:t>MUNICIPALITÉ DE SA</w:t>
      </w:r>
      <w:r>
        <w:rPr>
          <w:rFonts w:cs="Arial"/>
          <w:b/>
          <w:sz w:val="27"/>
          <w:szCs w:val="27"/>
          <w:u w:val="single"/>
        </w:rPr>
        <w:t>INT-JANVIER-DE-JOLY</w:t>
      </w:r>
    </w:p>
    <w:p w14:paraId="09020177" w14:textId="77777777" w:rsidR="003A6CEB" w:rsidRDefault="003A6CEB" w:rsidP="00DF0817">
      <w:pPr>
        <w:jc w:val="both"/>
        <w:rPr>
          <w:rFonts w:cs="Arial"/>
          <w:b/>
          <w:sz w:val="27"/>
          <w:szCs w:val="27"/>
          <w:u w:val="single"/>
        </w:rPr>
      </w:pPr>
    </w:p>
    <w:p w14:paraId="71F276C5" w14:textId="14CA3AEB" w:rsidR="00BF5B41" w:rsidRDefault="00BF5B41" w:rsidP="00DF0817">
      <w:pPr>
        <w:jc w:val="both"/>
        <w:rPr>
          <w:rFonts w:cs="Arial"/>
          <w:b/>
          <w:sz w:val="27"/>
          <w:szCs w:val="27"/>
          <w:u w:val="single"/>
        </w:rPr>
      </w:pPr>
      <w:r w:rsidRPr="00BF5B41">
        <w:rPr>
          <w:noProof/>
        </w:rPr>
        <w:drawing>
          <wp:inline distT="0" distB="0" distL="0" distR="0" wp14:anchorId="5AF4E4B4" wp14:editId="46D81599">
            <wp:extent cx="6400800" cy="6696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729" cy="67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699AB" w14:textId="77777777" w:rsidR="002A6C8B" w:rsidRPr="00103055" w:rsidRDefault="002A6C8B" w:rsidP="002A6C8B">
      <w:pPr>
        <w:jc w:val="both"/>
        <w:rPr>
          <w:rFonts w:cs="Arial"/>
          <w:iCs/>
          <w:sz w:val="20"/>
        </w:rPr>
      </w:pPr>
      <w:bookmarkStart w:id="2" w:name="_Hlk69475748"/>
      <w:r w:rsidRPr="00103055">
        <w:rPr>
          <w:rFonts w:cs="Arial"/>
          <w:iCs/>
          <w:sz w:val="20"/>
        </w:rPr>
        <w:t xml:space="preserve">Un immeuble connu et désigné comme étant le lot numéro CINQ MILLIONS NEUF CENT QUATRE-VINGT-QUATORZE MILLE CENT NEUF (5 994 109) du CADASTRE DU QUÉBEC, circonscription foncière de </w:t>
      </w:r>
      <w:r w:rsidRPr="00103055">
        <w:rPr>
          <w:rFonts w:cs="Arial"/>
          <w:sz w:val="20"/>
        </w:rPr>
        <w:t>Lotbinière</w:t>
      </w:r>
      <w:r w:rsidRPr="00103055">
        <w:rPr>
          <w:rFonts w:cs="Arial"/>
          <w:iCs/>
          <w:sz w:val="20"/>
        </w:rPr>
        <w:t xml:space="preserve">. </w:t>
      </w:r>
    </w:p>
    <w:p w14:paraId="38B20BF7" w14:textId="77777777" w:rsidR="002A6C8B" w:rsidRPr="00103055" w:rsidRDefault="002A6C8B" w:rsidP="002A6C8B">
      <w:pPr>
        <w:jc w:val="both"/>
        <w:rPr>
          <w:rFonts w:cs="Arial"/>
          <w:iCs/>
          <w:sz w:val="20"/>
        </w:rPr>
      </w:pPr>
      <w:r w:rsidRPr="00103055">
        <w:rPr>
          <w:rFonts w:cs="Arial"/>
          <w:iCs/>
          <w:sz w:val="20"/>
        </w:rPr>
        <w:t>Avec la bâtisse dessus construite, portant le numéro civique 518, 3</w:t>
      </w:r>
      <w:r w:rsidRPr="00103055">
        <w:rPr>
          <w:rFonts w:cs="Arial"/>
          <w:iCs/>
          <w:sz w:val="20"/>
          <w:vertAlign w:val="superscript"/>
        </w:rPr>
        <w:t>e</w:t>
      </w:r>
      <w:r w:rsidRPr="00103055">
        <w:rPr>
          <w:rFonts w:cs="Arial"/>
          <w:iCs/>
          <w:sz w:val="20"/>
        </w:rPr>
        <w:t>-et-4</w:t>
      </w:r>
      <w:r w:rsidRPr="00103055">
        <w:rPr>
          <w:rFonts w:cs="Arial"/>
          <w:iCs/>
          <w:sz w:val="20"/>
          <w:vertAlign w:val="superscript"/>
        </w:rPr>
        <w:t>e</w:t>
      </w:r>
      <w:r w:rsidRPr="00103055">
        <w:rPr>
          <w:rFonts w:cs="Arial"/>
          <w:iCs/>
          <w:sz w:val="20"/>
        </w:rPr>
        <w:t xml:space="preserve"> rang Est, Saint-Janvier-de-Joly (Québec) G0S 1M0</w:t>
      </w:r>
    </w:p>
    <w:p w14:paraId="2181CA37" w14:textId="0F71E75A" w:rsidR="002A6C8B" w:rsidRDefault="002A6C8B" w:rsidP="002A6C8B">
      <w:pPr>
        <w:jc w:val="both"/>
        <w:rPr>
          <w:rFonts w:cs="Arial"/>
          <w:iCs/>
          <w:sz w:val="20"/>
        </w:rPr>
      </w:pPr>
      <w:r w:rsidRPr="00103055">
        <w:rPr>
          <w:rFonts w:cs="Arial"/>
          <w:iCs/>
          <w:sz w:val="20"/>
        </w:rPr>
        <w:t>Sujet ledit immeuble à toutes servitudes actives ou passives, apparentes et/ou occultes, pouvant l’affecter et notamment sujet aux servitudes plus amplement décrite</w:t>
      </w:r>
      <w:r w:rsidR="00654F6D">
        <w:rPr>
          <w:rFonts w:cs="Arial"/>
          <w:iCs/>
          <w:sz w:val="20"/>
        </w:rPr>
        <w:t>s</w:t>
      </w:r>
      <w:r w:rsidRPr="00103055">
        <w:rPr>
          <w:rFonts w:cs="Arial"/>
          <w:iCs/>
          <w:sz w:val="20"/>
        </w:rPr>
        <w:t>, aux termes de l’acte publié à Lotbinière, le 1</w:t>
      </w:r>
      <w:r w:rsidRPr="00103055">
        <w:rPr>
          <w:rFonts w:cs="Arial"/>
          <w:iCs/>
          <w:sz w:val="20"/>
          <w:vertAlign w:val="superscript"/>
        </w:rPr>
        <w:t>er</w:t>
      </w:r>
      <w:r w:rsidRPr="00103055">
        <w:rPr>
          <w:rFonts w:cs="Arial"/>
          <w:iCs/>
          <w:sz w:val="20"/>
        </w:rPr>
        <w:t xml:space="preserve"> février 1962, sous le numéro 89</w:t>
      </w:r>
      <w:r w:rsidR="00467FFE">
        <w:rPr>
          <w:rFonts w:cs="Arial"/>
          <w:iCs/>
          <w:sz w:val="20"/>
        </w:rPr>
        <w:t> </w:t>
      </w:r>
      <w:r w:rsidRPr="00103055">
        <w:rPr>
          <w:rFonts w:cs="Arial"/>
          <w:iCs/>
          <w:sz w:val="20"/>
        </w:rPr>
        <w:t>691.</w:t>
      </w:r>
    </w:p>
    <w:p w14:paraId="1FC528CF" w14:textId="77777777" w:rsidR="00467FFE" w:rsidRDefault="00467FFE" w:rsidP="002A6C8B">
      <w:pPr>
        <w:jc w:val="both"/>
        <w:rPr>
          <w:rFonts w:cs="Arial"/>
          <w:iCs/>
          <w:sz w:val="20"/>
        </w:rPr>
      </w:pPr>
    </w:p>
    <w:bookmarkEnd w:id="2"/>
    <w:p w14:paraId="662D2E4B" w14:textId="77777777" w:rsidR="009E614C" w:rsidRDefault="009E614C" w:rsidP="00DF0817">
      <w:pPr>
        <w:jc w:val="both"/>
        <w:rPr>
          <w:rFonts w:cs="Arial"/>
          <w:iCs/>
          <w:sz w:val="20"/>
        </w:rPr>
      </w:pPr>
    </w:p>
    <w:p w14:paraId="4501AD0D" w14:textId="23E3EAC7" w:rsidR="00020AFC" w:rsidRPr="003A6CEB" w:rsidRDefault="00EE68AA" w:rsidP="00DF0817">
      <w:pPr>
        <w:jc w:val="both"/>
        <w:rPr>
          <w:rFonts w:cs="Arial"/>
          <w:b/>
          <w:sz w:val="27"/>
          <w:szCs w:val="27"/>
          <w:u w:val="single"/>
        </w:rPr>
      </w:pPr>
      <w:r w:rsidRPr="002C08C3">
        <w:rPr>
          <w:rFonts w:cs="Arial"/>
          <w:b/>
          <w:sz w:val="27"/>
          <w:szCs w:val="27"/>
          <w:u w:val="single"/>
        </w:rPr>
        <w:t>MUNICIPALITÉ DE SAIN</w:t>
      </w:r>
      <w:r>
        <w:rPr>
          <w:rFonts w:cs="Arial"/>
          <w:b/>
          <w:sz w:val="27"/>
          <w:szCs w:val="27"/>
          <w:u w:val="single"/>
        </w:rPr>
        <w:t>T-AGAPIT</w:t>
      </w:r>
    </w:p>
    <w:p w14:paraId="67D7D1BB" w14:textId="5D95D709" w:rsidR="00C30736" w:rsidRDefault="00C30736" w:rsidP="00444899">
      <w:pPr>
        <w:jc w:val="both"/>
        <w:rPr>
          <w:rFonts w:cs="Arial"/>
          <w:sz w:val="20"/>
        </w:rPr>
      </w:pPr>
    </w:p>
    <w:p w14:paraId="586767E2" w14:textId="7E6BC18A" w:rsidR="00C30736" w:rsidRDefault="00BF5B41" w:rsidP="00444899">
      <w:pPr>
        <w:jc w:val="both"/>
        <w:rPr>
          <w:rFonts w:cs="Arial"/>
          <w:sz w:val="20"/>
        </w:rPr>
      </w:pPr>
      <w:r w:rsidRPr="00BF5B41">
        <w:rPr>
          <w:noProof/>
        </w:rPr>
        <w:drawing>
          <wp:inline distT="0" distB="0" distL="0" distR="0" wp14:anchorId="1FBC2120" wp14:editId="2E21953B">
            <wp:extent cx="6397143" cy="590400"/>
            <wp:effectExtent l="0" t="0" r="3810" b="63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080" cy="594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611B7" w14:textId="30074EC7" w:rsidR="00444899" w:rsidRDefault="00444899" w:rsidP="00444899">
      <w:pPr>
        <w:jc w:val="both"/>
        <w:rPr>
          <w:rFonts w:cs="Arial"/>
          <w:sz w:val="20"/>
        </w:rPr>
      </w:pPr>
      <w:r w:rsidRPr="00103055">
        <w:rPr>
          <w:rFonts w:cs="Arial"/>
          <w:sz w:val="20"/>
        </w:rPr>
        <w:t xml:space="preserve">Un immeuble connu et désigné comme étant le lot numéro QUATRE MILLIONS QUATRE CENT QUATRE-VINGT-DIX-SEPT MILLE DEUX CENT CINQUANTE-TROIS (4 497 253) du CADASTRE DU QUÉBEC, circonscription foncière de Lotbinière.  </w:t>
      </w:r>
      <w:bookmarkStart w:id="3" w:name="_MON_1647075733"/>
      <w:bookmarkStart w:id="4" w:name="_MON_1647079430"/>
      <w:bookmarkEnd w:id="3"/>
      <w:bookmarkEnd w:id="4"/>
      <w:r w:rsidRPr="00103055">
        <w:rPr>
          <w:rFonts w:cs="Arial"/>
          <w:sz w:val="20"/>
        </w:rPr>
        <w:t>Sans bâtisse dessus construite, CIRCONSTANCES ET DÉPENDANCES.</w:t>
      </w:r>
    </w:p>
    <w:p w14:paraId="0A92A64A" w14:textId="6A8AA1DF" w:rsidR="009E614C" w:rsidRDefault="009E614C" w:rsidP="00DF0817">
      <w:pPr>
        <w:jc w:val="both"/>
        <w:rPr>
          <w:rFonts w:cs="Arial"/>
          <w:b/>
          <w:sz w:val="27"/>
          <w:szCs w:val="27"/>
          <w:u w:val="single"/>
        </w:rPr>
      </w:pPr>
    </w:p>
    <w:p w14:paraId="4ACA400F" w14:textId="77777777" w:rsidR="00EE68AA" w:rsidRDefault="00EE68AA" w:rsidP="00DF0817">
      <w:pPr>
        <w:jc w:val="both"/>
        <w:rPr>
          <w:rFonts w:cs="Arial"/>
          <w:b/>
          <w:sz w:val="27"/>
          <w:szCs w:val="27"/>
          <w:u w:val="single"/>
        </w:rPr>
      </w:pPr>
      <w:r w:rsidRPr="002C08C3">
        <w:rPr>
          <w:rFonts w:cs="Arial"/>
          <w:b/>
          <w:sz w:val="27"/>
          <w:szCs w:val="27"/>
          <w:u w:val="single"/>
        </w:rPr>
        <w:t xml:space="preserve">MUNICIPALITÉ DE </w:t>
      </w:r>
      <w:r>
        <w:rPr>
          <w:rFonts w:cs="Arial"/>
          <w:b/>
          <w:sz w:val="27"/>
          <w:szCs w:val="27"/>
          <w:u w:val="single"/>
        </w:rPr>
        <w:t>NOTRE-DAME-DU-SACRÉ-CŒUR-D’ISSOUDUN</w:t>
      </w:r>
    </w:p>
    <w:p w14:paraId="57E4FFDA" w14:textId="77777777" w:rsidR="0024021E" w:rsidRDefault="0024021E" w:rsidP="00DF0817">
      <w:pPr>
        <w:jc w:val="both"/>
        <w:rPr>
          <w:rFonts w:cs="Arial"/>
          <w:iCs/>
          <w:sz w:val="20"/>
        </w:rPr>
      </w:pPr>
    </w:p>
    <w:p w14:paraId="0048B114" w14:textId="66D3C87A" w:rsidR="00404168" w:rsidRPr="00F63CB0" w:rsidRDefault="00DC118E" w:rsidP="00DF0817">
      <w:pPr>
        <w:jc w:val="both"/>
        <w:rPr>
          <w:rFonts w:cs="Arial"/>
          <w:iCs/>
          <w:sz w:val="20"/>
        </w:rPr>
      </w:pPr>
      <w:r w:rsidRPr="00DC118E">
        <w:rPr>
          <w:noProof/>
        </w:rPr>
        <w:drawing>
          <wp:inline distT="0" distB="0" distL="0" distR="0" wp14:anchorId="298B9EA0" wp14:editId="5DC3A04B">
            <wp:extent cx="6400800" cy="619200"/>
            <wp:effectExtent l="0" t="0" r="0" b="9525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268" cy="619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224A5" w14:textId="77777777" w:rsidR="00DF0817" w:rsidRPr="00F63CB0" w:rsidRDefault="00DF0817" w:rsidP="00DF0817">
      <w:pPr>
        <w:jc w:val="both"/>
        <w:rPr>
          <w:rFonts w:cs="Arial"/>
          <w:iCs/>
          <w:sz w:val="20"/>
        </w:rPr>
      </w:pPr>
      <w:r w:rsidRPr="00F63CB0">
        <w:rPr>
          <w:rFonts w:cs="Arial"/>
          <w:iCs/>
          <w:sz w:val="20"/>
        </w:rPr>
        <w:t>Un immeuble connu et désigné comme étant le lot numéro TROIS MILLIONS CINQ CENT</w:t>
      </w:r>
      <w:r w:rsidR="00BC545C">
        <w:rPr>
          <w:rFonts w:cs="Arial"/>
          <w:iCs/>
          <w:sz w:val="20"/>
        </w:rPr>
        <w:t xml:space="preserve"> QUATRE-VINGT-ONZE MILLE QUATRE-VINGT</w:t>
      </w:r>
      <w:r>
        <w:rPr>
          <w:rFonts w:cs="Arial"/>
          <w:iCs/>
          <w:sz w:val="20"/>
        </w:rPr>
        <w:t>-DOUZE</w:t>
      </w:r>
      <w:r w:rsidRPr="00F63CB0">
        <w:rPr>
          <w:rFonts w:cs="Arial"/>
          <w:iCs/>
          <w:sz w:val="20"/>
        </w:rPr>
        <w:t xml:space="preserve"> (3 591 </w:t>
      </w:r>
      <w:r>
        <w:rPr>
          <w:rFonts w:cs="Arial"/>
          <w:iCs/>
          <w:sz w:val="20"/>
        </w:rPr>
        <w:t>092</w:t>
      </w:r>
      <w:r w:rsidRPr="00F63CB0">
        <w:rPr>
          <w:rFonts w:cs="Arial"/>
          <w:iCs/>
          <w:sz w:val="20"/>
        </w:rPr>
        <w:t>) au Cadastre du Québec, circonscription foncière de Lotbinière.</w:t>
      </w:r>
    </w:p>
    <w:p w14:paraId="13D4A1CA" w14:textId="77777777" w:rsidR="00DF0817" w:rsidRPr="00F63CB0" w:rsidRDefault="00DF0817" w:rsidP="00DF0817">
      <w:pPr>
        <w:jc w:val="both"/>
        <w:rPr>
          <w:rFonts w:cs="Arial"/>
          <w:iCs/>
          <w:sz w:val="20"/>
        </w:rPr>
      </w:pPr>
      <w:r>
        <w:rPr>
          <w:rFonts w:cs="Arial"/>
          <w:iCs/>
          <w:sz w:val="20"/>
        </w:rPr>
        <w:t>Sans bâtisse construite, circonstances et dépendances.</w:t>
      </w:r>
    </w:p>
    <w:p w14:paraId="07E1D9A8" w14:textId="77777777" w:rsidR="00546A24" w:rsidRPr="002C08C3" w:rsidRDefault="00546A24" w:rsidP="00DF0817">
      <w:pPr>
        <w:jc w:val="both"/>
        <w:rPr>
          <w:rFonts w:cs="Arial"/>
          <w:b/>
          <w:sz w:val="27"/>
          <w:szCs w:val="27"/>
          <w:u w:val="single"/>
        </w:rPr>
      </w:pPr>
    </w:p>
    <w:p w14:paraId="12702170" w14:textId="539D5A87" w:rsidR="00DC1022" w:rsidRDefault="00DC1022" w:rsidP="0059450E">
      <w:pPr>
        <w:jc w:val="both"/>
        <w:rPr>
          <w:rFonts w:cs="Arial"/>
          <w:sz w:val="20"/>
          <w:lang w:val="fr-FR"/>
        </w:rPr>
      </w:pPr>
    </w:p>
    <w:p w14:paraId="56A6D0D9" w14:textId="58A6EC92" w:rsidR="003C111E" w:rsidRDefault="003C111E" w:rsidP="0059450E">
      <w:pPr>
        <w:jc w:val="both"/>
        <w:rPr>
          <w:rFonts w:cs="Arial"/>
          <w:sz w:val="20"/>
          <w:lang w:val="fr-FR"/>
        </w:rPr>
      </w:pPr>
    </w:p>
    <w:p w14:paraId="16CE91C8" w14:textId="77777777" w:rsidR="003C111E" w:rsidRPr="005F6018" w:rsidRDefault="003C111E" w:rsidP="0059450E">
      <w:pPr>
        <w:jc w:val="both"/>
        <w:rPr>
          <w:rFonts w:cs="Arial"/>
          <w:sz w:val="20"/>
          <w:lang w:val="fr-FR"/>
        </w:rPr>
      </w:pPr>
    </w:p>
    <w:p w14:paraId="36393633" w14:textId="77777777" w:rsidR="006671D7" w:rsidRPr="005F6018" w:rsidRDefault="006671D7" w:rsidP="0059450E">
      <w:pPr>
        <w:jc w:val="both"/>
        <w:rPr>
          <w:rFonts w:cs="Arial"/>
          <w:sz w:val="20"/>
        </w:rPr>
      </w:pPr>
    </w:p>
    <w:p w14:paraId="4BE10A88" w14:textId="77777777" w:rsidR="00214812" w:rsidRDefault="00214812" w:rsidP="0059450E">
      <w:pPr>
        <w:jc w:val="both"/>
      </w:pPr>
      <w:r>
        <w:t>_______________________________</w:t>
      </w:r>
    </w:p>
    <w:p w14:paraId="135DF29A" w14:textId="77777777" w:rsidR="00C36BE0" w:rsidRDefault="00C36BE0" w:rsidP="0059450E">
      <w:pPr>
        <w:jc w:val="both"/>
      </w:pPr>
    </w:p>
    <w:p w14:paraId="1630C6B4" w14:textId="77777777" w:rsidR="0072539D" w:rsidRPr="00DD6680" w:rsidRDefault="0072539D" w:rsidP="0059450E">
      <w:pPr>
        <w:jc w:val="both"/>
        <w:rPr>
          <w:rFonts w:cs="Arial"/>
          <w:b/>
          <w:sz w:val="20"/>
        </w:rPr>
      </w:pPr>
      <w:r w:rsidRPr="00DD6680">
        <w:rPr>
          <w:rFonts w:cs="Arial"/>
          <w:b/>
          <w:sz w:val="20"/>
        </w:rPr>
        <w:t>Fait et signé à Sainte-Croix</w:t>
      </w:r>
    </w:p>
    <w:p w14:paraId="6843A92D" w14:textId="0F36E0D9" w:rsidR="0072539D" w:rsidRPr="00DD6680" w:rsidRDefault="0072539D" w:rsidP="0059450E">
      <w:pPr>
        <w:jc w:val="both"/>
        <w:rPr>
          <w:rFonts w:cs="Arial"/>
          <w:b/>
          <w:sz w:val="20"/>
        </w:rPr>
      </w:pPr>
      <w:r w:rsidRPr="00DD6680">
        <w:rPr>
          <w:rFonts w:cs="Arial"/>
          <w:b/>
          <w:sz w:val="20"/>
        </w:rPr>
        <w:t>Le</w:t>
      </w:r>
      <w:r w:rsidR="004E4ADE">
        <w:rPr>
          <w:rFonts w:cs="Arial"/>
          <w:b/>
          <w:sz w:val="20"/>
        </w:rPr>
        <w:t xml:space="preserve"> </w:t>
      </w:r>
      <w:r w:rsidR="00301A35">
        <w:rPr>
          <w:rFonts w:cs="Arial"/>
          <w:b/>
          <w:sz w:val="20"/>
        </w:rPr>
        <w:t>8</w:t>
      </w:r>
      <w:r w:rsidR="00101804">
        <w:rPr>
          <w:rFonts w:cs="Arial"/>
          <w:b/>
          <w:sz w:val="20"/>
        </w:rPr>
        <w:t xml:space="preserve"> juin</w:t>
      </w:r>
      <w:r w:rsidR="00056025">
        <w:rPr>
          <w:rFonts w:cs="Arial"/>
          <w:b/>
          <w:sz w:val="20"/>
        </w:rPr>
        <w:t xml:space="preserve"> </w:t>
      </w:r>
      <w:r w:rsidR="0013494A">
        <w:rPr>
          <w:rFonts w:cs="Arial"/>
          <w:b/>
          <w:sz w:val="20"/>
        </w:rPr>
        <w:t>20</w:t>
      </w:r>
      <w:r w:rsidR="004E4ADE">
        <w:rPr>
          <w:rFonts w:cs="Arial"/>
          <w:b/>
          <w:sz w:val="20"/>
        </w:rPr>
        <w:t>2</w:t>
      </w:r>
      <w:r w:rsidR="00056025">
        <w:rPr>
          <w:rFonts w:cs="Arial"/>
          <w:b/>
          <w:sz w:val="20"/>
        </w:rPr>
        <w:t>1</w:t>
      </w:r>
    </w:p>
    <w:p w14:paraId="06BE0F9F" w14:textId="77777777" w:rsidR="0072539D" w:rsidRPr="00DD6680" w:rsidRDefault="0072539D" w:rsidP="0059450E">
      <w:pPr>
        <w:jc w:val="both"/>
        <w:rPr>
          <w:rFonts w:cs="Arial"/>
          <w:sz w:val="20"/>
        </w:rPr>
      </w:pPr>
    </w:p>
    <w:p w14:paraId="446A0C4C" w14:textId="77777777" w:rsidR="0072539D" w:rsidRDefault="0072539D" w:rsidP="0059450E">
      <w:pPr>
        <w:jc w:val="both"/>
        <w:rPr>
          <w:rFonts w:cs="Arial"/>
          <w:b/>
          <w:sz w:val="20"/>
        </w:rPr>
      </w:pPr>
      <w:r w:rsidRPr="00DD6680">
        <w:rPr>
          <w:rFonts w:cs="Arial"/>
          <w:b/>
          <w:sz w:val="20"/>
        </w:rPr>
        <w:t xml:space="preserve">Par </w:t>
      </w:r>
      <w:r w:rsidR="0033357C">
        <w:rPr>
          <w:rFonts w:cs="Arial"/>
          <w:b/>
          <w:sz w:val="20"/>
        </w:rPr>
        <w:t>Stéphane Bergeron</w:t>
      </w:r>
    </w:p>
    <w:p w14:paraId="336688AA" w14:textId="77777777" w:rsidR="0072539D" w:rsidRDefault="0072539D" w:rsidP="0059450E">
      <w:pPr>
        <w:jc w:val="both"/>
      </w:pPr>
      <w:r w:rsidRPr="00DD6680">
        <w:rPr>
          <w:rFonts w:cs="Arial"/>
          <w:b/>
          <w:sz w:val="20"/>
        </w:rPr>
        <w:t xml:space="preserve">Directeur général </w:t>
      </w:r>
    </w:p>
    <w:sectPr w:rsidR="0072539D" w:rsidSect="003A6CE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1E973" w14:textId="77777777" w:rsidR="00137F57" w:rsidRDefault="00137F57" w:rsidP="00EB5998">
      <w:r>
        <w:separator/>
      </w:r>
    </w:p>
  </w:endnote>
  <w:endnote w:type="continuationSeparator" w:id="0">
    <w:p w14:paraId="6DDFA232" w14:textId="77777777" w:rsidR="00137F57" w:rsidRDefault="00137F57" w:rsidP="00EB5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829A1" w14:textId="77777777" w:rsidR="00654F6D" w:rsidRDefault="00654F6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13272"/>
      <w:docPartObj>
        <w:docPartGallery w:val="Page Numbers (Bottom of Page)"/>
        <w:docPartUnique/>
      </w:docPartObj>
    </w:sdtPr>
    <w:sdtEndPr/>
    <w:sdtContent>
      <w:p w14:paraId="1BC040C5" w14:textId="77777777" w:rsidR="009A04EB" w:rsidRDefault="00C043AD">
        <w:pPr>
          <w:pStyle w:val="Pieddepage"/>
          <w:jc w:val="center"/>
        </w:pPr>
        <w:r>
          <w:fldChar w:fldCharType="begin"/>
        </w:r>
        <w:r w:rsidR="006671AD">
          <w:instrText xml:space="preserve"> PAGE   \* MERGEFORMAT </w:instrText>
        </w:r>
        <w:r>
          <w:fldChar w:fldCharType="separate"/>
        </w:r>
        <w:r w:rsidR="00654F6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98195F7" w14:textId="77777777" w:rsidR="009A04EB" w:rsidRDefault="009A04E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04A1C" w14:textId="77777777" w:rsidR="00654F6D" w:rsidRDefault="00654F6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B2F71" w14:textId="77777777" w:rsidR="00137F57" w:rsidRDefault="00137F57" w:rsidP="00EB5998">
      <w:r>
        <w:separator/>
      </w:r>
    </w:p>
  </w:footnote>
  <w:footnote w:type="continuationSeparator" w:id="0">
    <w:p w14:paraId="6B6B873F" w14:textId="77777777" w:rsidR="00137F57" w:rsidRDefault="00137F57" w:rsidP="00EB5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00868" w14:textId="77777777" w:rsidR="00654F6D" w:rsidRDefault="00654F6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4E94D" w14:textId="77777777" w:rsidR="00654F6D" w:rsidRDefault="00654F6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A5F4E" w14:textId="77777777" w:rsidR="00654F6D" w:rsidRDefault="00654F6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D55C4"/>
    <w:multiLevelType w:val="hybridMultilevel"/>
    <w:tmpl w:val="C36EE2C0"/>
    <w:lvl w:ilvl="0" w:tplc="A41679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75890"/>
    <w:multiLevelType w:val="hybridMultilevel"/>
    <w:tmpl w:val="CD1410D2"/>
    <w:lvl w:ilvl="0" w:tplc="4B88F6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30E6C"/>
    <w:multiLevelType w:val="hybridMultilevel"/>
    <w:tmpl w:val="EE1412E2"/>
    <w:lvl w:ilvl="0" w:tplc="4B88F6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A211A"/>
    <w:multiLevelType w:val="hybridMultilevel"/>
    <w:tmpl w:val="2590726A"/>
    <w:lvl w:ilvl="0" w:tplc="4B88F6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53018"/>
    <w:multiLevelType w:val="hybridMultilevel"/>
    <w:tmpl w:val="EE28FB2E"/>
    <w:lvl w:ilvl="0" w:tplc="0C300DE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9BB51B6"/>
    <w:multiLevelType w:val="hybridMultilevel"/>
    <w:tmpl w:val="03E49410"/>
    <w:lvl w:ilvl="0" w:tplc="4B88F6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D227A"/>
    <w:multiLevelType w:val="hybridMultilevel"/>
    <w:tmpl w:val="2F3A4860"/>
    <w:lvl w:ilvl="0" w:tplc="1422CE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213A18"/>
    <w:multiLevelType w:val="hybridMultilevel"/>
    <w:tmpl w:val="20468EC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8655E"/>
    <w:multiLevelType w:val="hybridMultilevel"/>
    <w:tmpl w:val="B826FD42"/>
    <w:lvl w:ilvl="0" w:tplc="6A4684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471CF"/>
    <w:multiLevelType w:val="hybridMultilevel"/>
    <w:tmpl w:val="CB26F1C0"/>
    <w:lvl w:ilvl="0" w:tplc="CF20AB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8B5FBB"/>
    <w:multiLevelType w:val="hybridMultilevel"/>
    <w:tmpl w:val="1B74AA08"/>
    <w:lvl w:ilvl="0" w:tplc="DA769A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119B0"/>
    <w:multiLevelType w:val="hybridMultilevel"/>
    <w:tmpl w:val="AF9EB654"/>
    <w:lvl w:ilvl="0" w:tplc="4E9ABD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0"/>
  </w:num>
  <w:num w:numId="5">
    <w:abstractNumId w:val="4"/>
  </w:num>
  <w:num w:numId="6">
    <w:abstractNumId w:val="9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39D"/>
    <w:rsid w:val="00010520"/>
    <w:rsid w:val="00011373"/>
    <w:rsid w:val="00020AFC"/>
    <w:rsid w:val="000221C7"/>
    <w:rsid w:val="00034A54"/>
    <w:rsid w:val="00041BA9"/>
    <w:rsid w:val="00042262"/>
    <w:rsid w:val="00047FB9"/>
    <w:rsid w:val="000504F8"/>
    <w:rsid w:val="00056025"/>
    <w:rsid w:val="00056423"/>
    <w:rsid w:val="00064CB9"/>
    <w:rsid w:val="000777DD"/>
    <w:rsid w:val="00082268"/>
    <w:rsid w:val="00084300"/>
    <w:rsid w:val="00085A81"/>
    <w:rsid w:val="00091CF1"/>
    <w:rsid w:val="00095BCB"/>
    <w:rsid w:val="0009763F"/>
    <w:rsid w:val="000A009C"/>
    <w:rsid w:val="000A55FD"/>
    <w:rsid w:val="000B0819"/>
    <w:rsid w:val="000B39EB"/>
    <w:rsid w:val="000C5499"/>
    <w:rsid w:val="000D3C32"/>
    <w:rsid w:val="000F347E"/>
    <w:rsid w:val="00101804"/>
    <w:rsid w:val="00103055"/>
    <w:rsid w:val="00107D0E"/>
    <w:rsid w:val="001119CB"/>
    <w:rsid w:val="00122D6C"/>
    <w:rsid w:val="0012453D"/>
    <w:rsid w:val="0013494A"/>
    <w:rsid w:val="00137F57"/>
    <w:rsid w:val="001414B2"/>
    <w:rsid w:val="001475AA"/>
    <w:rsid w:val="00147BF7"/>
    <w:rsid w:val="00150401"/>
    <w:rsid w:val="00151329"/>
    <w:rsid w:val="00153EF1"/>
    <w:rsid w:val="00157219"/>
    <w:rsid w:val="00160458"/>
    <w:rsid w:val="0016170D"/>
    <w:rsid w:val="0016302B"/>
    <w:rsid w:val="00163AEC"/>
    <w:rsid w:val="00163DCC"/>
    <w:rsid w:val="00166024"/>
    <w:rsid w:val="00190BA3"/>
    <w:rsid w:val="001A4049"/>
    <w:rsid w:val="001A5678"/>
    <w:rsid w:val="001B03A5"/>
    <w:rsid w:val="001B3581"/>
    <w:rsid w:val="001B36FB"/>
    <w:rsid w:val="001B41CA"/>
    <w:rsid w:val="001B4EEC"/>
    <w:rsid w:val="001B6FA7"/>
    <w:rsid w:val="001C0C91"/>
    <w:rsid w:val="001C2277"/>
    <w:rsid w:val="001C2F35"/>
    <w:rsid w:val="001C350D"/>
    <w:rsid w:val="001C38E9"/>
    <w:rsid w:val="001C39D7"/>
    <w:rsid w:val="001C72D6"/>
    <w:rsid w:val="001D2532"/>
    <w:rsid w:val="001E7FC1"/>
    <w:rsid w:val="001F179A"/>
    <w:rsid w:val="001F5120"/>
    <w:rsid w:val="001F6A4F"/>
    <w:rsid w:val="001F7F3C"/>
    <w:rsid w:val="00210325"/>
    <w:rsid w:val="00214812"/>
    <w:rsid w:val="00215460"/>
    <w:rsid w:val="0022298D"/>
    <w:rsid w:val="00224F91"/>
    <w:rsid w:val="0023311B"/>
    <w:rsid w:val="00234637"/>
    <w:rsid w:val="002377FA"/>
    <w:rsid w:val="0024021E"/>
    <w:rsid w:val="002447EF"/>
    <w:rsid w:val="00251331"/>
    <w:rsid w:val="0026363A"/>
    <w:rsid w:val="00277EF6"/>
    <w:rsid w:val="00281FFF"/>
    <w:rsid w:val="00286717"/>
    <w:rsid w:val="002A6C8B"/>
    <w:rsid w:val="002C08C3"/>
    <w:rsid w:val="002C1482"/>
    <w:rsid w:val="002D4BFF"/>
    <w:rsid w:val="002E51AA"/>
    <w:rsid w:val="002F2AC4"/>
    <w:rsid w:val="002F37E8"/>
    <w:rsid w:val="002F5444"/>
    <w:rsid w:val="00301A35"/>
    <w:rsid w:val="00305079"/>
    <w:rsid w:val="00323710"/>
    <w:rsid w:val="003243EE"/>
    <w:rsid w:val="00324DFF"/>
    <w:rsid w:val="0033144A"/>
    <w:rsid w:val="003320B7"/>
    <w:rsid w:val="0033357C"/>
    <w:rsid w:val="00345690"/>
    <w:rsid w:val="003469B6"/>
    <w:rsid w:val="00346A69"/>
    <w:rsid w:val="00350D52"/>
    <w:rsid w:val="00381316"/>
    <w:rsid w:val="00381FEB"/>
    <w:rsid w:val="003841CF"/>
    <w:rsid w:val="00385464"/>
    <w:rsid w:val="00394F09"/>
    <w:rsid w:val="003A0A2C"/>
    <w:rsid w:val="003A2BDD"/>
    <w:rsid w:val="003A6CEB"/>
    <w:rsid w:val="003A7979"/>
    <w:rsid w:val="003B4FDD"/>
    <w:rsid w:val="003B5C7B"/>
    <w:rsid w:val="003C0636"/>
    <w:rsid w:val="003C0CA7"/>
    <w:rsid w:val="003C111E"/>
    <w:rsid w:val="003D0694"/>
    <w:rsid w:val="003D2A98"/>
    <w:rsid w:val="003E130F"/>
    <w:rsid w:val="003F2FA5"/>
    <w:rsid w:val="00404168"/>
    <w:rsid w:val="004114AD"/>
    <w:rsid w:val="004151AC"/>
    <w:rsid w:val="004158B9"/>
    <w:rsid w:val="004163D0"/>
    <w:rsid w:val="0042690B"/>
    <w:rsid w:val="00431B56"/>
    <w:rsid w:val="004329C3"/>
    <w:rsid w:val="00435A5A"/>
    <w:rsid w:val="00444899"/>
    <w:rsid w:val="0046474A"/>
    <w:rsid w:val="00466AF1"/>
    <w:rsid w:val="00467FFE"/>
    <w:rsid w:val="004715A4"/>
    <w:rsid w:val="00476F36"/>
    <w:rsid w:val="0049705E"/>
    <w:rsid w:val="00497E94"/>
    <w:rsid w:val="004B200B"/>
    <w:rsid w:val="004B54A3"/>
    <w:rsid w:val="004B587C"/>
    <w:rsid w:val="004B723A"/>
    <w:rsid w:val="004C2C21"/>
    <w:rsid w:val="004C603B"/>
    <w:rsid w:val="004C60C0"/>
    <w:rsid w:val="004D098F"/>
    <w:rsid w:val="004D1AF4"/>
    <w:rsid w:val="004D2056"/>
    <w:rsid w:val="004D22BA"/>
    <w:rsid w:val="004D3484"/>
    <w:rsid w:val="004D733A"/>
    <w:rsid w:val="004D7986"/>
    <w:rsid w:val="004D7F7A"/>
    <w:rsid w:val="004E0176"/>
    <w:rsid w:val="004E4ADE"/>
    <w:rsid w:val="004F4D43"/>
    <w:rsid w:val="004F6EA0"/>
    <w:rsid w:val="005065C5"/>
    <w:rsid w:val="00516609"/>
    <w:rsid w:val="00524187"/>
    <w:rsid w:val="00536A7C"/>
    <w:rsid w:val="00541939"/>
    <w:rsid w:val="00546A24"/>
    <w:rsid w:val="005577EA"/>
    <w:rsid w:val="00567B07"/>
    <w:rsid w:val="00583251"/>
    <w:rsid w:val="0059450E"/>
    <w:rsid w:val="00594598"/>
    <w:rsid w:val="00595CDE"/>
    <w:rsid w:val="00595EB6"/>
    <w:rsid w:val="005978D3"/>
    <w:rsid w:val="005A1610"/>
    <w:rsid w:val="005D5AF1"/>
    <w:rsid w:val="005F4695"/>
    <w:rsid w:val="005F6018"/>
    <w:rsid w:val="00601F60"/>
    <w:rsid w:val="00634D2F"/>
    <w:rsid w:val="006405C8"/>
    <w:rsid w:val="00647D7E"/>
    <w:rsid w:val="00654F6D"/>
    <w:rsid w:val="006671AD"/>
    <w:rsid w:val="006671D7"/>
    <w:rsid w:val="00681098"/>
    <w:rsid w:val="00685F9C"/>
    <w:rsid w:val="006919D4"/>
    <w:rsid w:val="006A67F7"/>
    <w:rsid w:val="006B36B6"/>
    <w:rsid w:val="006B646B"/>
    <w:rsid w:val="006E1071"/>
    <w:rsid w:val="006E2CC7"/>
    <w:rsid w:val="006F1681"/>
    <w:rsid w:val="0070546C"/>
    <w:rsid w:val="00710D5D"/>
    <w:rsid w:val="007241E1"/>
    <w:rsid w:val="0072539D"/>
    <w:rsid w:val="00745A71"/>
    <w:rsid w:val="007518A9"/>
    <w:rsid w:val="00753A96"/>
    <w:rsid w:val="007552A4"/>
    <w:rsid w:val="00755B40"/>
    <w:rsid w:val="0076127F"/>
    <w:rsid w:val="007623A9"/>
    <w:rsid w:val="007632CE"/>
    <w:rsid w:val="00771274"/>
    <w:rsid w:val="00773F97"/>
    <w:rsid w:val="00783333"/>
    <w:rsid w:val="00783B0E"/>
    <w:rsid w:val="00790E8D"/>
    <w:rsid w:val="00795236"/>
    <w:rsid w:val="007965B9"/>
    <w:rsid w:val="007977F2"/>
    <w:rsid w:val="007B2E39"/>
    <w:rsid w:val="007B7A6B"/>
    <w:rsid w:val="007B7F49"/>
    <w:rsid w:val="007C35B5"/>
    <w:rsid w:val="007C3650"/>
    <w:rsid w:val="007D6ADB"/>
    <w:rsid w:val="007D6B46"/>
    <w:rsid w:val="007D6E7C"/>
    <w:rsid w:val="007E56F4"/>
    <w:rsid w:val="007F303A"/>
    <w:rsid w:val="008322B1"/>
    <w:rsid w:val="008512BB"/>
    <w:rsid w:val="00852EDF"/>
    <w:rsid w:val="00874FE6"/>
    <w:rsid w:val="00875644"/>
    <w:rsid w:val="00884157"/>
    <w:rsid w:val="0089140F"/>
    <w:rsid w:val="008933A9"/>
    <w:rsid w:val="00893B50"/>
    <w:rsid w:val="00897448"/>
    <w:rsid w:val="008A21E4"/>
    <w:rsid w:val="008B454C"/>
    <w:rsid w:val="008D32D8"/>
    <w:rsid w:val="008E280A"/>
    <w:rsid w:val="009160BB"/>
    <w:rsid w:val="009205FB"/>
    <w:rsid w:val="00925003"/>
    <w:rsid w:val="00931BC4"/>
    <w:rsid w:val="00931D44"/>
    <w:rsid w:val="00941D55"/>
    <w:rsid w:val="009435CA"/>
    <w:rsid w:val="00945F84"/>
    <w:rsid w:val="00947102"/>
    <w:rsid w:val="0097317A"/>
    <w:rsid w:val="00977087"/>
    <w:rsid w:val="0099150A"/>
    <w:rsid w:val="009A04EB"/>
    <w:rsid w:val="009A432C"/>
    <w:rsid w:val="009B1BB7"/>
    <w:rsid w:val="009C1B65"/>
    <w:rsid w:val="009E137E"/>
    <w:rsid w:val="009E614C"/>
    <w:rsid w:val="009F3FAA"/>
    <w:rsid w:val="009F494F"/>
    <w:rsid w:val="009F6515"/>
    <w:rsid w:val="00A0278C"/>
    <w:rsid w:val="00A06569"/>
    <w:rsid w:val="00A10E7D"/>
    <w:rsid w:val="00A13E61"/>
    <w:rsid w:val="00A266A6"/>
    <w:rsid w:val="00A321F7"/>
    <w:rsid w:val="00A3695A"/>
    <w:rsid w:val="00A45829"/>
    <w:rsid w:val="00A45B18"/>
    <w:rsid w:val="00A46163"/>
    <w:rsid w:val="00A53EA1"/>
    <w:rsid w:val="00A73B8E"/>
    <w:rsid w:val="00A83CA6"/>
    <w:rsid w:val="00A95AB4"/>
    <w:rsid w:val="00AA4716"/>
    <w:rsid w:val="00AA59BE"/>
    <w:rsid w:val="00AC5E32"/>
    <w:rsid w:val="00AD38CE"/>
    <w:rsid w:val="00AD54C8"/>
    <w:rsid w:val="00B23A2F"/>
    <w:rsid w:val="00B27E86"/>
    <w:rsid w:val="00B34ACF"/>
    <w:rsid w:val="00B350B1"/>
    <w:rsid w:val="00B4726F"/>
    <w:rsid w:val="00B600B1"/>
    <w:rsid w:val="00B71197"/>
    <w:rsid w:val="00B71F04"/>
    <w:rsid w:val="00B721F3"/>
    <w:rsid w:val="00B73A82"/>
    <w:rsid w:val="00B777A8"/>
    <w:rsid w:val="00B8417C"/>
    <w:rsid w:val="00B944D4"/>
    <w:rsid w:val="00B965D5"/>
    <w:rsid w:val="00B97EB7"/>
    <w:rsid w:val="00BA0E11"/>
    <w:rsid w:val="00BA3FA1"/>
    <w:rsid w:val="00BA4E50"/>
    <w:rsid w:val="00BA52F2"/>
    <w:rsid w:val="00BB0452"/>
    <w:rsid w:val="00BB2EEF"/>
    <w:rsid w:val="00BB73CE"/>
    <w:rsid w:val="00BC545C"/>
    <w:rsid w:val="00BD6FFD"/>
    <w:rsid w:val="00BE41F5"/>
    <w:rsid w:val="00BF0FC5"/>
    <w:rsid w:val="00BF35DE"/>
    <w:rsid w:val="00BF5B41"/>
    <w:rsid w:val="00C043AD"/>
    <w:rsid w:val="00C22898"/>
    <w:rsid w:val="00C24EF7"/>
    <w:rsid w:val="00C30736"/>
    <w:rsid w:val="00C35CD4"/>
    <w:rsid w:val="00C36BE0"/>
    <w:rsid w:val="00C57897"/>
    <w:rsid w:val="00C649C3"/>
    <w:rsid w:val="00C87298"/>
    <w:rsid w:val="00C878E5"/>
    <w:rsid w:val="00C938B4"/>
    <w:rsid w:val="00CB262A"/>
    <w:rsid w:val="00CD4AC4"/>
    <w:rsid w:val="00CD5165"/>
    <w:rsid w:val="00CD6EFE"/>
    <w:rsid w:val="00D145B9"/>
    <w:rsid w:val="00D21B06"/>
    <w:rsid w:val="00D26AD8"/>
    <w:rsid w:val="00D30B52"/>
    <w:rsid w:val="00D324C9"/>
    <w:rsid w:val="00D47948"/>
    <w:rsid w:val="00D5541D"/>
    <w:rsid w:val="00D829A6"/>
    <w:rsid w:val="00D8355F"/>
    <w:rsid w:val="00D941FB"/>
    <w:rsid w:val="00D97480"/>
    <w:rsid w:val="00DA2BA9"/>
    <w:rsid w:val="00DC04AF"/>
    <w:rsid w:val="00DC1022"/>
    <w:rsid w:val="00DC118E"/>
    <w:rsid w:val="00DC34F5"/>
    <w:rsid w:val="00DC6044"/>
    <w:rsid w:val="00DD78E6"/>
    <w:rsid w:val="00DE0BD4"/>
    <w:rsid w:val="00DE2883"/>
    <w:rsid w:val="00DE2CA8"/>
    <w:rsid w:val="00DE56E2"/>
    <w:rsid w:val="00DE7911"/>
    <w:rsid w:val="00DF0817"/>
    <w:rsid w:val="00DF4648"/>
    <w:rsid w:val="00E001BF"/>
    <w:rsid w:val="00E027EB"/>
    <w:rsid w:val="00E05069"/>
    <w:rsid w:val="00E13762"/>
    <w:rsid w:val="00E35706"/>
    <w:rsid w:val="00E41ADA"/>
    <w:rsid w:val="00E43F66"/>
    <w:rsid w:val="00E46065"/>
    <w:rsid w:val="00E513CC"/>
    <w:rsid w:val="00E60119"/>
    <w:rsid w:val="00E7287B"/>
    <w:rsid w:val="00E80D17"/>
    <w:rsid w:val="00E90638"/>
    <w:rsid w:val="00E939D2"/>
    <w:rsid w:val="00E96BD8"/>
    <w:rsid w:val="00EB206E"/>
    <w:rsid w:val="00EB549A"/>
    <w:rsid w:val="00EB5998"/>
    <w:rsid w:val="00EB5F42"/>
    <w:rsid w:val="00EE68AA"/>
    <w:rsid w:val="00EF2BAE"/>
    <w:rsid w:val="00EF308F"/>
    <w:rsid w:val="00F3642A"/>
    <w:rsid w:val="00F4075B"/>
    <w:rsid w:val="00F43175"/>
    <w:rsid w:val="00F61219"/>
    <w:rsid w:val="00F63757"/>
    <w:rsid w:val="00F73E92"/>
    <w:rsid w:val="00F8230B"/>
    <w:rsid w:val="00FC3E64"/>
    <w:rsid w:val="00FD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7EAA4D"/>
  <w15:docId w15:val="{0759DBA8-5D2C-499D-8498-167C0A57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8AA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E4A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6">
    <w:name w:val="heading 6"/>
    <w:basedOn w:val="Normal"/>
    <w:next w:val="Retraitnormal"/>
    <w:link w:val="Titre6Car"/>
    <w:qFormat/>
    <w:rsid w:val="0072539D"/>
    <w:pPr>
      <w:ind w:left="708"/>
      <w:outlineLvl w:val="5"/>
    </w:pPr>
    <w:rPr>
      <w:rFonts w:ascii="Times New Roman" w:hAnsi="Times New Roman"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72539D"/>
    <w:rPr>
      <w:rFonts w:ascii="Times New Roman" w:eastAsia="Times New Roman" w:hAnsi="Times New Roman" w:cs="Times New Roman"/>
      <w:sz w:val="20"/>
      <w:szCs w:val="20"/>
      <w:u w:val="single"/>
      <w:lang w:eastAsia="fr-FR"/>
    </w:rPr>
  </w:style>
  <w:style w:type="paragraph" w:styleId="Retraitnormal">
    <w:name w:val="Normal Indent"/>
    <w:basedOn w:val="Normal"/>
    <w:uiPriority w:val="99"/>
    <w:unhideWhenUsed/>
    <w:rsid w:val="0072539D"/>
    <w:pPr>
      <w:ind w:left="708"/>
    </w:pPr>
  </w:style>
  <w:style w:type="paragraph" w:styleId="Normalcentr">
    <w:name w:val="Block Text"/>
    <w:basedOn w:val="Normal"/>
    <w:rsid w:val="0072539D"/>
    <w:pPr>
      <w:tabs>
        <w:tab w:val="left" w:pos="0"/>
        <w:tab w:val="left" w:pos="720"/>
        <w:tab w:val="left" w:pos="1440"/>
        <w:tab w:val="left" w:pos="2160"/>
        <w:tab w:val="left" w:pos="2400"/>
        <w:tab w:val="left" w:pos="2880"/>
      </w:tabs>
      <w:suppressAutoHyphens/>
      <w:spacing w:line="360" w:lineRule="auto"/>
      <w:ind w:left="720" w:right="720" w:hanging="720"/>
      <w:jc w:val="both"/>
    </w:pPr>
    <w:rPr>
      <w:rFonts w:ascii="Times New Roman" w:hAnsi="Times New Roman"/>
      <w:spacing w:val="-2"/>
      <w:sz w:val="22"/>
      <w:lang w:val="en-US"/>
    </w:rPr>
  </w:style>
  <w:style w:type="paragraph" w:styleId="Paragraphedeliste">
    <w:name w:val="List Paragraph"/>
    <w:basedOn w:val="Normal"/>
    <w:uiPriority w:val="34"/>
    <w:qFormat/>
    <w:rsid w:val="003C0CA7"/>
    <w:pPr>
      <w:ind w:left="708"/>
    </w:pPr>
    <w:rPr>
      <w:rFonts w:ascii="Times New Roman" w:hAnsi="Times New Roman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4F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4F09"/>
    <w:rPr>
      <w:rFonts w:ascii="Tahoma" w:eastAsia="Times New Roman" w:hAnsi="Tahoma" w:cs="Tahoma"/>
      <w:sz w:val="16"/>
      <w:szCs w:val="16"/>
      <w:lang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4794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47948"/>
    <w:rPr>
      <w:rFonts w:ascii="Consolas" w:hAnsi="Consolas"/>
      <w:sz w:val="21"/>
      <w:szCs w:val="21"/>
    </w:rPr>
  </w:style>
  <w:style w:type="paragraph" w:styleId="Sansinterligne">
    <w:name w:val="No Spacing"/>
    <w:uiPriority w:val="1"/>
    <w:qFormat/>
    <w:rsid w:val="00D47948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EB599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B5998"/>
    <w:rPr>
      <w:rFonts w:ascii="Arial" w:eastAsia="Times New Roman" w:hAnsi="Arial" w:cs="Times New Roman"/>
      <w:sz w:val="26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B599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5998"/>
    <w:rPr>
      <w:rFonts w:ascii="Arial" w:eastAsia="Times New Roman" w:hAnsi="Arial" w:cs="Times New Roman"/>
      <w:sz w:val="26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E4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styleId="lev">
    <w:name w:val="Strong"/>
    <w:basedOn w:val="Policepardfaut"/>
    <w:uiPriority w:val="22"/>
    <w:qFormat/>
    <w:rsid w:val="00431B56"/>
    <w:rPr>
      <w:b/>
      <w:bCs/>
    </w:rPr>
  </w:style>
  <w:style w:type="character" w:styleId="Lienhypertexte">
    <w:name w:val="Hyperlink"/>
    <w:basedOn w:val="Policepardfaut"/>
    <w:uiPriority w:val="99"/>
    <w:unhideWhenUsed/>
    <w:rsid w:val="00431B56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31B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4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rclotbiniere.org/services-aux-citoyens/programmes-et-mesures/ventes-pour-taxes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B2F92-4DE5-4C06-BBD3-DC82355D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Martel</dc:creator>
  <cp:lastModifiedBy>Jeremi Chouinard-Blais</cp:lastModifiedBy>
  <cp:revision>2</cp:revision>
  <cp:lastPrinted>2021-05-31T19:18:00Z</cp:lastPrinted>
  <dcterms:created xsi:type="dcterms:W3CDTF">2021-06-08T17:14:00Z</dcterms:created>
  <dcterms:modified xsi:type="dcterms:W3CDTF">2021-06-08T17:14:00Z</dcterms:modified>
</cp:coreProperties>
</file>